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EF6DD" w14:textId="3C6455A4" w:rsidR="0010726C" w:rsidRPr="00AF629B" w:rsidRDefault="0010726C" w:rsidP="0010726C">
      <w:pPr>
        <w:pStyle w:val="CRCoverPage"/>
        <w:outlineLvl w:val="0"/>
        <w:rPr>
          <w:b/>
          <w:noProof/>
          <w:sz w:val="24"/>
        </w:rPr>
      </w:pPr>
      <w:r w:rsidRPr="00AF629B">
        <w:rPr>
          <w:b/>
          <w:noProof/>
          <w:sz w:val="24"/>
        </w:rPr>
        <w:t>3GPP TSG-RAN WG4 Meeting # 10</w:t>
      </w:r>
      <w:r>
        <w:rPr>
          <w:b/>
          <w:noProof/>
          <w:sz w:val="24"/>
        </w:rPr>
        <w:t>6</w:t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06A" w:rsidRPr="0047606A">
        <w:rPr>
          <w:b/>
          <w:noProof/>
          <w:sz w:val="24"/>
        </w:rPr>
        <w:t>R4-2302427</w:t>
      </w:r>
    </w:p>
    <w:p w14:paraId="730545E8" w14:textId="0C915AB3" w:rsidR="001F6272" w:rsidRPr="006B30DF" w:rsidRDefault="0010726C" w:rsidP="0010726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</w:t>
      </w:r>
      <w:r w:rsidRPr="00AF629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AF629B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</w:t>
      </w:r>
      <w:r w:rsidRPr="00AF629B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>3</w:t>
      </w:r>
      <w:r w:rsidRPr="00F921B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</w:t>
      </w:r>
      <w:r w:rsidRPr="00AF629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4A768D3B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6F387C" w:rsidRPr="006F387C">
        <w:rPr>
          <w:rFonts w:cs="Arial"/>
          <w:sz w:val="22"/>
          <w:szCs w:val="22"/>
          <w:lang w:val="en-US"/>
        </w:rPr>
        <w:t xml:space="preserve">RF spec impact </w:t>
      </w:r>
      <w:r w:rsidR="00560436" w:rsidRPr="00560436">
        <w:rPr>
          <w:rFonts w:cs="Arial"/>
          <w:sz w:val="22"/>
          <w:szCs w:val="22"/>
          <w:lang w:val="en-US"/>
        </w:rPr>
        <w:t>analysis</w:t>
      </w:r>
    </w:p>
    <w:p w14:paraId="51BD89B7" w14:textId="46E7DD16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B07433">
        <w:rPr>
          <w:rFonts w:cs="Arial"/>
          <w:sz w:val="22"/>
          <w:szCs w:val="22"/>
          <w:lang w:val="en-US"/>
        </w:rPr>
        <w:t>9.30.</w:t>
      </w:r>
      <w:r w:rsidR="0052020F">
        <w:rPr>
          <w:rFonts w:cs="Arial"/>
          <w:sz w:val="22"/>
          <w:szCs w:val="22"/>
          <w:lang w:val="en-US"/>
        </w:rPr>
        <w:t>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29028628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 xml:space="preserve">present our </w:t>
      </w:r>
      <w:r w:rsidR="00AD09C9">
        <w:t xml:space="preserve">view on the potential RF spec impact </w:t>
      </w:r>
      <w:r w:rsidR="00CC6898">
        <w:t>for Rel-18 RedCap WI</w:t>
      </w:r>
      <w:r w:rsidR="00454AD9">
        <w:t>.</w:t>
      </w:r>
      <w:r w:rsidRPr="009C415B">
        <w:t xml:space="preserve">  </w:t>
      </w:r>
    </w:p>
    <w:p w14:paraId="51BE1BFC" w14:textId="58604A3E" w:rsidR="00680BEC" w:rsidRDefault="00DC670C" w:rsidP="008B3B96">
      <w:pPr>
        <w:pStyle w:val="Heading1"/>
      </w:pPr>
      <w:r w:rsidRPr="00F102E6">
        <w:t>Discussion</w:t>
      </w:r>
    </w:p>
    <w:p w14:paraId="6E312F17" w14:textId="4C06CBDB" w:rsidR="00DE664A" w:rsidRDefault="007508B4" w:rsidP="007508B4">
      <w:r>
        <w:t>In WID[1], the objectives relating to the UE is below:</w:t>
      </w:r>
    </w:p>
    <w:p w14:paraId="558D228D" w14:textId="77777777" w:rsidR="00675523" w:rsidRPr="00717947" w:rsidRDefault="00675523" w:rsidP="00675523">
      <w:pPr>
        <w:ind w:right="-99"/>
        <w:rPr>
          <w:b/>
          <w:bCs/>
          <w:lang w:eastAsia="ja-JP"/>
        </w:rPr>
      </w:pPr>
      <w:r w:rsidRPr="00717947">
        <w:rPr>
          <w:b/>
          <w:bCs/>
          <w:lang w:eastAsia="ja-JP"/>
        </w:rPr>
        <w:t>Complexity/cost reduction</w:t>
      </w:r>
    </w:p>
    <w:p w14:paraId="22735AE9" w14:textId="77777777" w:rsidR="00675523" w:rsidRPr="00F923BD" w:rsidRDefault="00675523" w:rsidP="00675523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2000" w:right="-99" w:hanging="400"/>
        <w:textAlignment w:val="baseline"/>
        <w:rPr>
          <w:lang w:eastAsia="ja-JP"/>
        </w:rPr>
      </w:pPr>
      <w:r w:rsidRPr="00F923BD">
        <w:rPr>
          <w:lang w:eastAsia="ja-JP"/>
        </w:rPr>
        <w:t>Further reduced UE complexity</w:t>
      </w:r>
      <w:r>
        <w:rPr>
          <w:lang w:eastAsia="ja-JP"/>
        </w:rPr>
        <w:t xml:space="preserve"> in FR1</w:t>
      </w:r>
      <w:r w:rsidRPr="00F923BD">
        <w:rPr>
          <w:lang w:eastAsia="ja-JP"/>
        </w:rPr>
        <w:t xml:space="preserve"> [RAN1</w:t>
      </w:r>
      <w:r>
        <w:rPr>
          <w:lang w:eastAsia="ja-JP"/>
        </w:rPr>
        <w:t>, RAN2, RAN4</w:t>
      </w:r>
      <w:r w:rsidRPr="00F923BD">
        <w:rPr>
          <w:lang w:eastAsia="ja-JP"/>
        </w:rPr>
        <w:t>]</w:t>
      </w:r>
    </w:p>
    <w:p w14:paraId="3E734E66" w14:textId="77777777" w:rsidR="00675523" w:rsidRDefault="00675523" w:rsidP="00675523">
      <w:pPr>
        <w:pStyle w:val="B20"/>
        <w:numPr>
          <w:ilvl w:val="1"/>
          <w:numId w:val="3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UE BB bandwidth reduction</w:t>
      </w:r>
    </w:p>
    <w:p w14:paraId="689369E8" w14:textId="77777777" w:rsidR="00675523" w:rsidRDefault="00675523" w:rsidP="00675523">
      <w:pPr>
        <w:pStyle w:val="B20"/>
        <w:numPr>
          <w:ilvl w:val="2"/>
          <w:numId w:val="3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B45DE">
        <w:rPr>
          <w:highlight w:val="yellow"/>
          <w:lang w:val="en-US"/>
        </w:rPr>
        <w:t>5 MHz BB bandwidth only for PDSCH (for both unicast and broadcast) and PUSCH</w:t>
      </w:r>
      <w:r>
        <w:rPr>
          <w:lang w:val="en-US"/>
        </w:rPr>
        <w:t>, with 20 MHz RF bandwidth for UL and DL</w:t>
      </w:r>
    </w:p>
    <w:p w14:paraId="7A52D4BA" w14:textId="77777777" w:rsidR="00675523" w:rsidRDefault="00675523" w:rsidP="00675523">
      <w:pPr>
        <w:pStyle w:val="B20"/>
        <w:numPr>
          <w:ilvl w:val="2"/>
          <w:numId w:val="3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The other physical channels and signals are still allowed to use a BWP up to the 20 MHz maximum UE RF+BB bandwidth.</w:t>
      </w:r>
    </w:p>
    <w:p w14:paraId="56B7CF8A" w14:textId="77777777" w:rsidR="00675523" w:rsidRDefault="00675523" w:rsidP="00675523">
      <w:pPr>
        <w:numPr>
          <w:ilvl w:val="2"/>
          <w:numId w:val="39"/>
        </w:numPr>
        <w:overflowPunct w:val="0"/>
        <w:autoSpaceDE w:val="0"/>
        <w:autoSpaceDN w:val="0"/>
        <w:adjustRightInd w:val="0"/>
        <w:ind w:right="-99"/>
        <w:textAlignment w:val="baseline"/>
        <w:rPr>
          <w:lang w:eastAsia="ja-JP"/>
        </w:rPr>
      </w:pPr>
      <w:r>
        <w:rPr>
          <w:lang w:eastAsia="ja-JP"/>
        </w:rPr>
        <w:t>Support additional separate early indication(s) [RAN1, RAN2]</w:t>
      </w:r>
    </w:p>
    <w:p w14:paraId="64A1D798" w14:textId="77777777" w:rsidR="00675523" w:rsidRDefault="00675523" w:rsidP="00675523">
      <w:pPr>
        <w:numPr>
          <w:ilvl w:val="1"/>
          <w:numId w:val="39"/>
        </w:numPr>
        <w:overflowPunct w:val="0"/>
        <w:autoSpaceDE w:val="0"/>
        <w:autoSpaceDN w:val="0"/>
        <w:adjustRightInd w:val="0"/>
        <w:ind w:right="-99"/>
        <w:textAlignment w:val="baseline"/>
        <w:rPr>
          <w:lang w:eastAsia="ja-JP"/>
        </w:rPr>
      </w:pPr>
      <w:r>
        <w:rPr>
          <w:lang w:eastAsia="ja-JP"/>
        </w:rPr>
        <w:t>UE peak data rate reduction</w:t>
      </w:r>
    </w:p>
    <w:p w14:paraId="2FD8C2BA" w14:textId="77777777" w:rsidR="00675523" w:rsidRDefault="00675523" w:rsidP="00675523">
      <w:pPr>
        <w:pStyle w:val="B20"/>
        <w:numPr>
          <w:ilvl w:val="2"/>
          <w:numId w:val="3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Relaxation of the constraint (</w:t>
      </w:r>
      <w:r w:rsidRPr="00F15DCD">
        <w:rPr>
          <w:i/>
          <w:iCs/>
          <w:lang w:val="en-US"/>
        </w:rPr>
        <w:t>v</w:t>
      </w:r>
      <w:r w:rsidRPr="00F15DCD">
        <w:rPr>
          <w:i/>
          <w:iCs/>
          <w:vertAlign w:val="subscript"/>
          <w:lang w:val="en-US"/>
        </w:rPr>
        <w:t>Layers</w:t>
      </w:r>
      <w:r>
        <w:rPr>
          <w:lang w:val="en-US"/>
        </w:rPr>
        <w:t>·</w:t>
      </w:r>
      <w:r w:rsidRPr="00F15DCD">
        <w:rPr>
          <w:i/>
          <w:iCs/>
          <w:lang w:val="en-US"/>
        </w:rPr>
        <w:t>Q</w:t>
      </w:r>
      <w:r w:rsidRPr="00F15DCD">
        <w:rPr>
          <w:i/>
          <w:iCs/>
          <w:vertAlign w:val="subscript"/>
          <w:lang w:val="en-US"/>
        </w:rPr>
        <w:t>m</w:t>
      </w:r>
      <w:r>
        <w:rPr>
          <w:lang w:val="en-US"/>
        </w:rPr>
        <w:t>·</w:t>
      </w:r>
      <w:r w:rsidRPr="00F15DCD">
        <w:rPr>
          <w:i/>
          <w:iCs/>
          <w:lang w:val="en-US"/>
        </w:rPr>
        <w:t>f</w:t>
      </w:r>
      <w:r>
        <w:rPr>
          <w:lang w:val="en-US"/>
        </w:rPr>
        <w:t xml:space="preserve"> ≥ 4) for peak data rate reduction</w:t>
      </w:r>
    </w:p>
    <w:p w14:paraId="29B3319D" w14:textId="77777777" w:rsidR="00675523" w:rsidRDefault="00675523" w:rsidP="00675523">
      <w:pPr>
        <w:pStyle w:val="B20"/>
        <w:numPr>
          <w:ilvl w:val="2"/>
          <w:numId w:val="3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The relaxed constraint is, e.g., 1 (instead of 4).</w:t>
      </w:r>
    </w:p>
    <w:p w14:paraId="5A8317EB" w14:textId="77777777" w:rsidR="00675523" w:rsidRDefault="00675523" w:rsidP="00675523">
      <w:pPr>
        <w:pStyle w:val="B20"/>
        <w:numPr>
          <w:ilvl w:val="2"/>
          <w:numId w:val="3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The parameters (</w:t>
      </w:r>
      <w:r w:rsidRPr="00BF05A9">
        <w:rPr>
          <w:i/>
          <w:iCs/>
          <w:lang w:val="en-US"/>
        </w:rPr>
        <w:t>v</w:t>
      </w:r>
      <w:r w:rsidRPr="00BF05A9">
        <w:rPr>
          <w:i/>
          <w:iCs/>
          <w:vertAlign w:val="subscript"/>
          <w:lang w:val="en-US"/>
        </w:rPr>
        <w:t>Layers</w:t>
      </w:r>
      <w:r>
        <w:rPr>
          <w:lang w:val="en-US"/>
        </w:rPr>
        <w:t xml:space="preserve">, </w:t>
      </w:r>
      <w:r w:rsidRPr="00BF05A9">
        <w:rPr>
          <w:i/>
          <w:iCs/>
          <w:lang w:val="en-US"/>
        </w:rPr>
        <w:t>Q</w:t>
      </w:r>
      <w:r w:rsidRPr="00BF05A9">
        <w:rPr>
          <w:i/>
          <w:iCs/>
          <w:vertAlign w:val="subscript"/>
          <w:lang w:val="en-US"/>
        </w:rPr>
        <w:t>m</w:t>
      </w:r>
      <w:r>
        <w:rPr>
          <w:lang w:val="en-US"/>
        </w:rPr>
        <w:t xml:space="preserve">, </w:t>
      </w:r>
      <w:r w:rsidRPr="00BF05A9">
        <w:rPr>
          <w:i/>
          <w:iCs/>
          <w:lang w:val="en-US"/>
        </w:rPr>
        <w:t>f</w:t>
      </w:r>
      <w:r>
        <w:rPr>
          <w:lang w:val="en-US"/>
        </w:rPr>
        <w:t>) can be as in Rel-17 RedCap.</w:t>
      </w:r>
    </w:p>
    <w:p w14:paraId="723981F0" w14:textId="77777777" w:rsidR="00675523" w:rsidRDefault="00675523" w:rsidP="00675523">
      <w:pPr>
        <w:pStyle w:val="B10"/>
        <w:numPr>
          <w:ilvl w:val="1"/>
          <w:numId w:val="39"/>
        </w:num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5156AB">
        <w:rPr>
          <w:lang w:val="en-US" w:eastAsia="ja-JP"/>
        </w:rPr>
        <w:t>Both 15 kHz SCS and 30 kHz SCS are supported.</w:t>
      </w:r>
    </w:p>
    <w:p w14:paraId="233ABFC9" w14:textId="77777777" w:rsidR="00675523" w:rsidRDefault="00675523" w:rsidP="00675523">
      <w:pPr>
        <w:pStyle w:val="B10"/>
        <w:numPr>
          <w:ilvl w:val="1"/>
          <w:numId w:val="39"/>
        </w:num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4F557E">
        <w:rPr>
          <w:highlight w:val="yellow"/>
          <w:lang w:val="en-US" w:eastAsia="ja-JP"/>
        </w:rPr>
        <w:t>Aim to define at most one Rel-18 RedCap UE type for further UE complexity reduction</w:t>
      </w:r>
      <w:r w:rsidRPr="00304663">
        <w:rPr>
          <w:lang w:val="en-US" w:eastAsia="ja-JP"/>
        </w:rPr>
        <w:t>.</w:t>
      </w:r>
    </w:p>
    <w:p w14:paraId="1FDC5591" w14:textId="77777777" w:rsidR="00675523" w:rsidRDefault="00675523" w:rsidP="00675523">
      <w:pPr>
        <w:numPr>
          <w:ilvl w:val="1"/>
          <w:numId w:val="39"/>
        </w:numPr>
        <w:overflowPunct w:val="0"/>
        <w:autoSpaceDE w:val="0"/>
        <w:autoSpaceDN w:val="0"/>
        <w:adjustRightInd w:val="0"/>
        <w:ind w:right="-99"/>
        <w:textAlignment w:val="baseline"/>
        <w:rPr>
          <w:lang w:eastAsia="ja-JP"/>
        </w:rPr>
      </w:pPr>
      <w:r w:rsidRPr="00AB51A2">
        <w:rPr>
          <w:lang w:eastAsia="ja-JP"/>
        </w:rPr>
        <w:t>The existing UE capability framework is used</w:t>
      </w:r>
      <w:r>
        <w:rPr>
          <w:lang w:eastAsia="ja-JP"/>
        </w:rPr>
        <w:t>, and c</w:t>
      </w:r>
      <w:r w:rsidRPr="00AB51A2">
        <w:rPr>
          <w:lang w:eastAsia="ja-JP"/>
        </w:rPr>
        <w:t>hanges to capability signal</w:t>
      </w:r>
      <w:r>
        <w:rPr>
          <w:lang w:eastAsia="ja-JP"/>
        </w:rPr>
        <w:t>l</w:t>
      </w:r>
      <w:r w:rsidRPr="00AB51A2">
        <w:rPr>
          <w:lang w:eastAsia="ja-JP"/>
        </w:rPr>
        <w:t>ing are specified only if necessary. By default, all UE capabilities</w:t>
      </w:r>
      <w:r>
        <w:rPr>
          <w:lang w:eastAsia="ja-JP"/>
        </w:rPr>
        <w:t xml:space="preserve"> applicable to a Rel-17 RedCap UE</w:t>
      </w:r>
      <w:r w:rsidRPr="00AB51A2">
        <w:rPr>
          <w:lang w:eastAsia="ja-JP"/>
        </w:rPr>
        <w:t xml:space="preserve"> are applicable </w:t>
      </w:r>
      <w:r>
        <w:rPr>
          <w:lang w:eastAsia="ja-JP"/>
        </w:rPr>
        <w:t>unless otherwise specified</w:t>
      </w:r>
      <w:r w:rsidRPr="00AB51A2">
        <w:rPr>
          <w:lang w:eastAsia="ja-JP"/>
        </w:rPr>
        <w:t>.</w:t>
      </w:r>
    </w:p>
    <w:p w14:paraId="3BC779E9" w14:textId="36731D24" w:rsidR="007508B4" w:rsidRDefault="006B45DE" w:rsidP="007508B4">
      <w:r>
        <w:t xml:space="preserve">As the </w:t>
      </w:r>
      <w:r w:rsidR="00DB4E23">
        <w:t xml:space="preserve">PDSCH and PUSCH are used for specifying the RMC for uplink and downlink, the RB allocation change of PDSCH and PUSCH may impact the </w:t>
      </w:r>
      <w:r w:rsidR="000767A9">
        <w:t>REFSENS for a RedCap UE</w:t>
      </w:r>
      <w:r w:rsidR="00DB4E23">
        <w:t xml:space="preserve"> </w:t>
      </w:r>
      <w:r w:rsidR="000767A9">
        <w:t xml:space="preserve">with </w:t>
      </w:r>
      <w:r w:rsidR="00DB4E23">
        <w:t>bandwidth of 20MHz</w:t>
      </w:r>
      <w:r w:rsidR="000767A9">
        <w:t xml:space="preserve">. The </w:t>
      </w:r>
      <w:r w:rsidR="00542BBB">
        <w:t xml:space="preserve">latest agreement of </w:t>
      </w:r>
      <w:r w:rsidR="000767A9">
        <w:t>RB reduction for PDSCH and PUSCH is listed as below:</w:t>
      </w:r>
    </w:p>
    <w:p w14:paraId="76D526AE" w14:textId="77777777" w:rsidR="009844DC" w:rsidRDefault="009844DC" w:rsidP="009844DC">
      <w:r>
        <w:t>RAN1#111:</w:t>
      </w:r>
    </w:p>
    <w:p w14:paraId="2BF379F6" w14:textId="77777777" w:rsidR="00866310" w:rsidRPr="00CD7F9A" w:rsidRDefault="00866310" w:rsidP="00866310">
      <w:pPr>
        <w:ind w:left="720"/>
        <w:rPr>
          <w:b/>
          <w:bCs/>
          <w:u w:val="single"/>
          <w:lang w:val="en-US"/>
        </w:rPr>
      </w:pPr>
      <w:r w:rsidRPr="00CD7F9A">
        <w:rPr>
          <w:b/>
          <w:bCs/>
          <w:u w:val="single"/>
          <w:lang w:val="en-US"/>
        </w:rPr>
        <w:t>Number of PRBs</w:t>
      </w:r>
    </w:p>
    <w:p w14:paraId="64BF3697" w14:textId="77777777" w:rsidR="00866310" w:rsidRPr="00116F05" w:rsidRDefault="00866310" w:rsidP="00866310">
      <w:pPr>
        <w:ind w:left="720"/>
        <w:rPr>
          <w:highlight w:val="green"/>
          <w:lang w:val="en-US"/>
        </w:rPr>
      </w:pPr>
      <w:r w:rsidRPr="00116F05">
        <w:rPr>
          <w:highlight w:val="green"/>
          <w:lang w:val="en-US"/>
        </w:rPr>
        <w:t>Agreement:</w:t>
      </w:r>
    </w:p>
    <w:p w14:paraId="169E3180" w14:textId="77777777" w:rsidR="00866310" w:rsidRPr="00116F05" w:rsidRDefault="00866310" w:rsidP="00866310">
      <w:pPr>
        <w:ind w:left="720"/>
        <w:rPr>
          <w:lang w:val="en-US"/>
        </w:rPr>
      </w:pPr>
      <w:r w:rsidRPr="00116F05">
        <w:rPr>
          <w:lang w:val="en-US"/>
        </w:rPr>
        <w:t>For UE BB bandwidth reduction, for PUSCH, down-select between the following options for the maximum number of PRBs that the UE can transmit per slot or per hop, if applicable:</w:t>
      </w:r>
    </w:p>
    <w:p w14:paraId="4DDDAB87" w14:textId="77777777" w:rsidR="00866310" w:rsidRPr="00116F05" w:rsidRDefault="00866310" w:rsidP="00866310">
      <w:pPr>
        <w:numPr>
          <w:ilvl w:val="0"/>
          <w:numId w:val="42"/>
        </w:numPr>
        <w:tabs>
          <w:tab w:val="left" w:pos="720"/>
        </w:tabs>
        <w:spacing w:after="0"/>
        <w:ind w:left="1440"/>
        <w:rPr>
          <w:rFonts w:eastAsia="DengXian"/>
          <w:lang w:val="en-US" w:eastAsia="zh-CN"/>
        </w:rPr>
      </w:pPr>
      <w:r w:rsidRPr="00116F05">
        <w:rPr>
          <w:rFonts w:eastAsia="DengXian"/>
          <w:lang w:val="en-US" w:eastAsia="zh-CN"/>
        </w:rPr>
        <w:t>Option 3: 25 PRBs for 15 kHz SCS and 12 PRBs for 30 kHz SCS</w:t>
      </w:r>
    </w:p>
    <w:p w14:paraId="4C0A4471" w14:textId="77777777" w:rsidR="00866310" w:rsidRPr="00116F05" w:rsidRDefault="00866310" w:rsidP="00866310">
      <w:pPr>
        <w:numPr>
          <w:ilvl w:val="0"/>
          <w:numId w:val="42"/>
        </w:numPr>
        <w:tabs>
          <w:tab w:val="left" w:pos="720"/>
        </w:tabs>
        <w:spacing w:after="0"/>
        <w:ind w:left="1440"/>
        <w:rPr>
          <w:rFonts w:eastAsia="DengXian"/>
          <w:lang w:val="en-US" w:eastAsia="zh-CN"/>
        </w:rPr>
      </w:pPr>
      <w:r w:rsidRPr="00116F05">
        <w:rPr>
          <w:rFonts w:eastAsia="DengXian"/>
          <w:lang w:val="en-US" w:eastAsia="zh-CN"/>
        </w:rPr>
        <w:lastRenderedPageBreak/>
        <w:t>Option 4: 25 PRBs for 15 kHz SCS and 11 PRBs for 30 kHz SCS</w:t>
      </w:r>
    </w:p>
    <w:p w14:paraId="40F07A31" w14:textId="77777777" w:rsidR="00866310" w:rsidRPr="00116F05" w:rsidRDefault="00866310" w:rsidP="00866310">
      <w:pPr>
        <w:ind w:left="720"/>
        <w:rPr>
          <w:lang w:val="en-US"/>
        </w:rPr>
      </w:pPr>
      <w:r w:rsidRPr="00116F05">
        <w:rPr>
          <w:lang w:val="en-US"/>
        </w:rPr>
        <w:t>For UE BB bandwidth reduction, for PDSCH (for both unicast and broadcast), down-select between the following options for the maximum number of PRBs that the UE can process per slot:</w:t>
      </w:r>
    </w:p>
    <w:p w14:paraId="648C8D27" w14:textId="77777777" w:rsidR="00866310" w:rsidRPr="00116F05" w:rsidRDefault="00866310" w:rsidP="00866310">
      <w:pPr>
        <w:numPr>
          <w:ilvl w:val="0"/>
          <w:numId w:val="42"/>
        </w:numPr>
        <w:tabs>
          <w:tab w:val="left" w:pos="720"/>
        </w:tabs>
        <w:spacing w:after="0"/>
        <w:ind w:left="1440"/>
        <w:rPr>
          <w:rFonts w:eastAsia="DengXian"/>
          <w:lang w:val="en-US" w:eastAsia="zh-CN"/>
        </w:rPr>
      </w:pPr>
      <w:r w:rsidRPr="00116F05">
        <w:rPr>
          <w:rFonts w:eastAsia="DengXian"/>
          <w:lang w:val="en-US" w:eastAsia="zh-CN"/>
        </w:rPr>
        <w:t>Option 3: 25 PRBs for 15 kHz SCS and 12 PRBs for 30 kHz SCS</w:t>
      </w:r>
    </w:p>
    <w:p w14:paraId="7F100BD2" w14:textId="77777777" w:rsidR="00866310" w:rsidRPr="00116F05" w:rsidRDefault="00866310" w:rsidP="00866310">
      <w:pPr>
        <w:numPr>
          <w:ilvl w:val="0"/>
          <w:numId w:val="42"/>
        </w:numPr>
        <w:tabs>
          <w:tab w:val="left" w:pos="720"/>
        </w:tabs>
        <w:spacing w:after="0"/>
        <w:ind w:left="1440"/>
        <w:rPr>
          <w:rFonts w:eastAsia="DengXian"/>
          <w:lang w:val="en-US" w:eastAsia="zh-CN"/>
        </w:rPr>
      </w:pPr>
      <w:r w:rsidRPr="00116F05">
        <w:rPr>
          <w:rFonts w:eastAsia="DengXian"/>
          <w:lang w:val="en-US" w:eastAsia="zh-CN"/>
        </w:rPr>
        <w:t>Option 4: 25 PRBs for 15 kHz SCS and 11 PRBs for 30 kHz SCS</w:t>
      </w:r>
    </w:p>
    <w:p w14:paraId="25A284C1" w14:textId="77777777" w:rsidR="00866310" w:rsidRPr="00116F05" w:rsidRDefault="00866310" w:rsidP="00866310">
      <w:pPr>
        <w:ind w:left="720"/>
        <w:rPr>
          <w:lang w:val="en-US"/>
        </w:rPr>
      </w:pPr>
      <w:r w:rsidRPr="00116F05">
        <w:rPr>
          <w:lang w:val="en-US"/>
        </w:rPr>
        <w:t>Same option will be selected for both PDSCH and PUSCH.</w:t>
      </w:r>
    </w:p>
    <w:p w14:paraId="2C5174F4" w14:textId="77777777" w:rsidR="00866310" w:rsidRPr="00F23CBB" w:rsidRDefault="00866310" w:rsidP="00866310">
      <w:pPr>
        <w:ind w:left="720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 xml:space="preserve">UE </w:t>
      </w:r>
      <w:r w:rsidRPr="00F23CBB">
        <w:rPr>
          <w:b/>
          <w:bCs/>
          <w:u w:val="single"/>
          <w:lang w:val="en-US"/>
        </w:rPr>
        <w:t>post-FFT buffer size</w:t>
      </w:r>
    </w:p>
    <w:p w14:paraId="6F95EEE3" w14:textId="77777777" w:rsidR="00866310" w:rsidRDefault="00866310" w:rsidP="00866310">
      <w:pPr>
        <w:ind w:left="720"/>
        <w:rPr>
          <w:lang w:val="en-US"/>
        </w:rPr>
      </w:pPr>
      <w:r w:rsidRPr="00B41FE8">
        <w:rPr>
          <w:lang w:val="en-US"/>
        </w:rPr>
        <w:t>For UE BB complexity reduction, for broadcast and unicast PDSCH, RAN1 does not assume that the UE post-FFT buffer size per slot is smaller than 20 MHz.</w:t>
      </w:r>
    </w:p>
    <w:p w14:paraId="2DB7AFF2" w14:textId="2B21A92E" w:rsidR="000767A9" w:rsidRDefault="000767A9" w:rsidP="007508B4">
      <w:pPr>
        <w:rPr>
          <w:lang w:val="en-US"/>
        </w:rPr>
      </w:pPr>
    </w:p>
    <w:p w14:paraId="123E78D4" w14:textId="5422A71B" w:rsidR="00FD3809" w:rsidRDefault="00581A03" w:rsidP="007508B4">
      <w:pPr>
        <w:rPr>
          <w:lang w:val="en-US"/>
        </w:rPr>
      </w:pPr>
      <w:r>
        <w:rPr>
          <w:lang w:val="en-US"/>
        </w:rPr>
        <w:t>The objective</w:t>
      </w:r>
      <w:r w:rsidR="008A62F5">
        <w:rPr>
          <w:lang w:val="en-US"/>
        </w:rPr>
        <w:t xml:space="preserve">s </w:t>
      </w:r>
      <w:r>
        <w:rPr>
          <w:lang w:val="en-US"/>
        </w:rPr>
        <w:t xml:space="preserve">only </w:t>
      </w:r>
      <w:r w:rsidR="008A62F5">
        <w:rPr>
          <w:lang w:val="en-US"/>
        </w:rPr>
        <w:t>impact on</w:t>
      </w:r>
      <w:r>
        <w:rPr>
          <w:lang w:val="en-US"/>
        </w:rPr>
        <w:t xml:space="preserve"> the PDSCH and PUSCH, not the PRACH and SRS, </w:t>
      </w:r>
      <w:r w:rsidR="007269F5">
        <w:rPr>
          <w:lang w:val="en-US"/>
        </w:rPr>
        <w:t xml:space="preserve">the SRS </w:t>
      </w:r>
      <w:r w:rsidR="00127F73">
        <w:rPr>
          <w:lang w:val="en-US"/>
        </w:rPr>
        <w:t>can</w:t>
      </w:r>
      <w:r w:rsidR="007269F5">
        <w:rPr>
          <w:lang w:val="en-US"/>
        </w:rPr>
        <w:t xml:space="preserve"> be scheduled and transmit as the same as the Rel</w:t>
      </w:r>
      <w:r w:rsidR="007269F5" w:rsidRPr="007269F5">
        <w:rPr>
          <w:lang w:val="en-US"/>
        </w:rPr>
        <w:t>-</w:t>
      </w:r>
      <w:r w:rsidR="007269F5">
        <w:rPr>
          <w:lang w:val="en-US"/>
        </w:rPr>
        <w:t>17 UE</w:t>
      </w:r>
      <w:r w:rsidR="009B6623">
        <w:rPr>
          <w:lang w:val="en-US"/>
        </w:rPr>
        <w:t>.</w:t>
      </w:r>
      <w:r w:rsidR="005F35BB">
        <w:rPr>
          <w:lang w:val="en-US"/>
        </w:rPr>
        <w:t xml:space="preserve"> I</w:t>
      </w:r>
      <w:r w:rsidR="009642A3">
        <w:rPr>
          <w:lang w:val="en-US"/>
        </w:rPr>
        <w:t xml:space="preserve">n terms of the maximum </w:t>
      </w:r>
      <w:r w:rsidR="001E77F2">
        <w:rPr>
          <w:lang w:val="en-US"/>
        </w:rPr>
        <w:t>transmission bandwidth configuration</w:t>
      </w:r>
      <w:r w:rsidR="009B6623">
        <w:rPr>
          <w:lang w:val="en-US"/>
        </w:rPr>
        <w:t xml:space="preserve">, </w:t>
      </w:r>
      <w:r w:rsidR="000F7C67">
        <w:rPr>
          <w:lang w:val="en-US"/>
        </w:rPr>
        <w:t xml:space="preserve">the SRS could be </w:t>
      </w:r>
      <w:r w:rsidR="004501F0">
        <w:rPr>
          <w:lang w:val="en-US"/>
        </w:rPr>
        <w:t>generated</w:t>
      </w:r>
      <w:r w:rsidR="0081440A">
        <w:rPr>
          <w:lang w:val="en-US"/>
        </w:rPr>
        <w:t xml:space="preserve"> with spanning all available bandwidth </w:t>
      </w:r>
      <w:r w:rsidR="000F7C67">
        <w:rPr>
          <w:lang w:val="en-US"/>
        </w:rPr>
        <w:t xml:space="preserve">configured with maximum RB allocation for 20MHz channel BW and </w:t>
      </w:r>
      <w:r w:rsidR="005F35BB">
        <w:rPr>
          <w:lang w:val="en-US"/>
        </w:rPr>
        <w:t xml:space="preserve">therefore, </w:t>
      </w:r>
      <w:r w:rsidR="009B6623">
        <w:rPr>
          <w:lang w:val="en-US"/>
        </w:rPr>
        <w:t>there is no impact</w:t>
      </w:r>
      <w:r w:rsidR="000F7C67">
        <w:rPr>
          <w:lang w:val="en-US"/>
        </w:rPr>
        <w:t xml:space="preserve"> for spectrum efficiency requirement</w:t>
      </w:r>
      <w:r w:rsidR="008A62F5">
        <w:rPr>
          <w:lang w:val="en-US"/>
        </w:rPr>
        <w:t xml:space="preserve">. </w:t>
      </w:r>
    </w:p>
    <w:p w14:paraId="50380D0E" w14:textId="4D8B833B" w:rsidR="00DB48C3" w:rsidRDefault="009B6623" w:rsidP="007508B4">
      <w:pPr>
        <w:rPr>
          <w:lang w:val="en-US"/>
        </w:rPr>
      </w:pPr>
      <w:r>
        <w:rPr>
          <w:lang w:val="en-US"/>
        </w:rPr>
        <w:t xml:space="preserve">There are also Tx requirements which is tested with different RB allocation </w:t>
      </w:r>
      <w:r w:rsidR="00FD3809">
        <w:rPr>
          <w:lang w:val="en-US"/>
        </w:rPr>
        <w:t xml:space="preserve">with </w:t>
      </w:r>
      <w:r w:rsidR="00510CE4">
        <w:rPr>
          <w:lang w:val="en-US"/>
        </w:rPr>
        <w:t xml:space="preserve">specified </w:t>
      </w:r>
      <w:r w:rsidR="00FD3809">
        <w:rPr>
          <w:lang w:val="en-US"/>
        </w:rPr>
        <w:t>RMC for</w:t>
      </w:r>
      <w:r>
        <w:rPr>
          <w:lang w:val="en-US"/>
        </w:rPr>
        <w:t xml:space="preserve"> PUSCH and </w:t>
      </w:r>
      <w:r w:rsidR="00510CE4">
        <w:rPr>
          <w:lang w:val="en-US"/>
        </w:rPr>
        <w:t>this is listed in Table below with selected Tx test cases which has different RB allocations for test parameter configuration. For</w:t>
      </w:r>
      <w:r>
        <w:rPr>
          <w:lang w:val="en-US"/>
        </w:rPr>
        <w:t xml:space="preserve"> </w:t>
      </w:r>
      <w:r w:rsidR="005F35BB">
        <w:rPr>
          <w:lang w:val="en-US"/>
        </w:rPr>
        <w:t>these tests</w:t>
      </w:r>
      <w:r w:rsidR="00DB48C3">
        <w:rPr>
          <w:lang w:val="en-US"/>
        </w:rPr>
        <w:t xml:space="preserve">, the </w:t>
      </w:r>
      <w:r w:rsidR="00FF23F0">
        <w:rPr>
          <w:lang w:val="en-US"/>
        </w:rPr>
        <w:t xml:space="preserve">full inner/outer </w:t>
      </w:r>
      <w:r w:rsidR="005F35BB">
        <w:rPr>
          <w:lang w:val="en-US"/>
        </w:rPr>
        <w:t>RB allocation</w:t>
      </w:r>
      <w:r w:rsidR="00DB48C3">
        <w:rPr>
          <w:lang w:val="en-US"/>
        </w:rPr>
        <w:t xml:space="preserve"> </w:t>
      </w:r>
      <w:r w:rsidR="00FF23F0">
        <w:rPr>
          <w:lang w:val="en-US"/>
        </w:rPr>
        <w:t xml:space="preserve">cannot be allocated for </w:t>
      </w:r>
      <w:r w:rsidR="00703C43">
        <w:rPr>
          <w:lang w:val="en-US"/>
        </w:rPr>
        <w:t>this</w:t>
      </w:r>
      <w:r w:rsidR="00DB48C3">
        <w:rPr>
          <w:lang w:val="en-US"/>
        </w:rPr>
        <w:t xml:space="preserve"> new type RedCap UE</w:t>
      </w:r>
      <w:r w:rsidR="00FF23F0">
        <w:rPr>
          <w:lang w:val="en-US"/>
        </w:rPr>
        <w:t xml:space="preserve">, as such there is a need to discuss how to test </w:t>
      </w:r>
      <w:r w:rsidR="001C1D6E">
        <w:rPr>
          <w:lang w:val="en-US"/>
        </w:rPr>
        <w:t xml:space="preserve">the Tx requirement for </w:t>
      </w:r>
      <w:r w:rsidR="00FF23F0">
        <w:rPr>
          <w:lang w:val="en-US"/>
        </w:rPr>
        <w:t xml:space="preserve">this new type Redcap UE with RB number restrictions </w:t>
      </w:r>
      <w:r w:rsidR="00FF279B">
        <w:rPr>
          <w:lang w:val="en-US"/>
        </w:rPr>
        <w:t>of</w:t>
      </w:r>
      <w:r w:rsidR="00FF23F0">
        <w:rPr>
          <w:lang w:val="en-US"/>
        </w:rPr>
        <w:t xml:space="preserve"> PUSCH and PDSCH.</w:t>
      </w:r>
    </w:p>
    <w:p w14:paraId="03194124" w14:textId="06F3B712" w:rsidR="00FF23F0" w:rsidRDefault="00FF23F0" w:rsidP="007508B4">
      <w:pPr>
        <w:rPr>
          <w:lang w:val="en-US"/>
        </w:rPr>
      </w:pPr>
      <w:r>
        <w:rPr>
          <w:lang w:val="en-US"/>
        </w:rPr>
        <w:tab/>
        <w:t>Table 1: RB allocation for selected Tx test cases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8"/>
        <w:gridCol w:w="2357"/>
        <w:gridCol w:w="2533"/>
        <w:gridCol w:w="2467"/>
      </w:tblGrid>
      <w:tr w:rsidR="00681EA3" w14:paraId="4AC38C15" w14:textId="5EC8E418" w:rsidTr="007C1170">
        <w:tc>
          <w:tcPr>
            <w:tcW w:w="2498" w:type="dxa"/>
            <w:vMerge w:val="restart"/>
          </w:tcPr>
          <w:p w14:paraId="1D2B11CB" w14:textId="21978BA1" w:rsidR="00681EA3" w:rsidRDefault="00681EA3" w:rsidP="007508B4">
            <w:pPr>
              <w:rPr>
                <w:lang w:val="en-US"/>
              </w:rPr>
            </w:pPr>
            <w:r>
              <w:rPr>
                <w:lang w:val="en-US"/>
              </w:rPr>
              <w:t>Tx Requirement</w:t>
            </w:r>
          </w:p>
        </w:tc>
        <w:tc>
          <w:tcPr>
            <w:tcW w:w="2357" w:type="dxa"/>
            <w:vMerge w:val="restart"/>
          </w:tcPr>
          <w:p w14:paraId="18564C99" w14:textId="70BF6AE7" w:rsidR="00681EA3" w:rsidRDefault="00681EA3" w:rsidP="007508B4">
            <w:pPr>
              <w:rPr>
                <w:lang w:val="en-US"/>
              </w:rPr>
            </w:pPr>
            <w:r>
              <w:rPr>
                <w:lang w:val="en-US"/>
              </w:rPr>
              <w:t>Test Channel BW</w:t>
            </w:r>
          </w:p>
        </w:tc>
        <w:tc>
          <w:tcPr>
            <w:tcW w:w="5000" w:type="dxa"/>
            <w:gridSpan w:val="2"/>
          </w:tcPr>
          <w:p w14:paraId="5BE35DEF" w14:textId="70933130" w:rsidR="00681EA3" w:rsidRPr="00C611FD" w:rsidRDefault="00681EA3" w:rsidP="00681EA3">
            <w:pPr>
              <w:jc w:val="center"/>
              <w:rPr>
                <w:lang w:val="en-US"/>
              </w:rPr>
            </w:pPr>
            <w:r w:rsidRPr="00C611FD">
              <w:rPr>
                <w:lang w:val="en-US"/>
              </w:rPr>
              <w:t>Test Uplink Configuration</w:t>
            </w:r>
          </w:p>
        </w:tc>
      </w:tr>
      <w:tr w:rsidR="00681EA3" w14:paraId="17338A96" w14:textId="119C13A9" w:rsidTr="00EA06F1">
        <w:tc>
          <w:tcPr>
            <w:tcW w:w="2498" w:type="dxa"/>
            <w:vMerge/>
          </w:tcPr>
          <w:p w14:paraId="4AE1D1BA" w14:textId="77777777" w:rsidR="00681EA3" w:rsidRDefault="00681EA3" w:rsidP="007508B4">
            <w:pPr>
              <w:rPr>
                <w:lang w:val="en-US"/>
              </w:rPr>
            </w:pPr>
          </w:p>
        </w:tc>
        <w:tc>
          <w:tcPr>
            <w:tcW w:w="2357" w:type="dxa"/>
            <w:vMerge/>
          </w:tcPr>
          <w:p w14:paraId="5437AD14" w14:textId="77777777" w:rsidR="00681EA3" w:rsidRDefault="00681EA3" w:rsidP="007508B4">
            <w:pPr>
              <w:rPr>
                <w:lang w:val="en-US"/>
              </w:rPr>
            </w:pPr>
          </w:p>
        </w:tc>
        <w:tc>
          <w:tcPr>
            <w:tcW w:w="5000" w:type="dxa"/>
            <w:gridSpan w:val="2"/>
          </w:tcPr>
          <w:p w14:paraId="2BAAED92" w14:textId="7B0F9F18" w:rsidR="00681EA3" w:rsidRDefault="00681EA3" w:rsidP="00681E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RB allocation</w:t>
            </w:r>
          </w:p>
        </w:tc>
      </w:tr>
      <w:tr w:rsidR="00681EA3" w14:paraId="0DD406BB" w14:textId="2FF5D825" w:rsidTr="00681EA3">
        <w:tc>
          <w:tcPr>
            <w:tcW w:w="2498" w:type="dxa"/>
          </w:tcPr>
          <w:p w14:paraId="2F5865D9" w14:textId="142B764C" w:rsidR="00681EA3" w:rsidRDefault="00C133C8" w:rsidP="007508B4">
            <w:pPr>
              <w:rPr>
                <w:lang w:val="en-US"/>
              </w:rPr>
            </w:pPr>
            <w:r>
              <w:rPr>
                <w:lang w:val="en-US"/>
              </w:rPr>
              <w:t>Tx maximum Power</w:t>
            </w:r>
          </w:p>
        </w:tc>
        <w:tc>
          <w:tcPr>
            <w:tcW w:w="2357" w:type="dxa"/>
          </w:tcPr>
          <w:p w14:paraId="6D480900" w14:textId="717007D8" w:rsidR="00681EA3" w:rsidRDefault="0073228D" w:rsidP="007508B4">
            <w:pPr>
              <w:rPr>
                <w:lang w:val="en-US"/>
              </w:rPr>
            </w:pPr>
            <w:r>
              <w:rPr>
                <w:lang w:val="en-US"/>
              </w:rPr>
              <w:t>Up to 20MHz according to 38.</w:t>
            </w:r>
            <w:r w:rsidR="00AF00B1">
              <w:rPr>
                <w:lang w:val="en-US"/>
              </w:rPr>
              <w:t xml:space="preserve">508-1, </w:t>
            </w:r>
            <w:r w:rsidR="00C133C8">
              <w:rPr>
                <w:lang w:val="en-US"/>
              </w:rPr>
              <w:t>clause 4.3.1</w:t>
            </w:r>
          </w:p>
        </w:tc>
        <w:tc>
          <w:tcPr>
            <w:tcW w:w="2533" w:type="dxa"/>
          </w:tcPr>
          <w:p w14:paraId="7F8E36AA" w14:textId="106F80EF" w:rsidR="00681EA3" w:rsidRPr="00502606" w:rsidRDefault="00681EA3" w:rsidP="007508B4">
            <w:pPr>
              <w:rPr>
                <w:lang w:val="sv-SE"/>
              </w:rPr>
            </w:pPr>
            <w:r w:rsidRPr="00502606">
              <w:rPr>
                <w:lang w:val="sv-SE"/>
              </w:rPr>
              <w:t>Inner Full</w:t>
            </w:r>
            <w:r w:rsidR="00502606" w:rsidRPr="00502606">
              <w:rPr>
                <w:lang w:val="sv-SE"/>
              </w:rPr>
              <w:t>, Inner 1RB l</w:t>
            </w:r>
            <w:r w:rsidR="00502606">
              <w:rPr>
                <w:lang w:val="sv-SE"/>
              </w:rPr>
              <w:t>eft, Inner 1RB right</w:t>
            </w:r>
          </w:p>
        </w:tc>
        <w:tc>
          <w:tcPr>
            <w:tcW w:w="2467" w:type="dxa"/>
          </w:tcPr>
          <w:p w14:paraId="0571DD49" w14:textId="47C73225" w:rsidR="00681EA3" w:rsidRDefault="000F3B7F" w:rsidP="007508B4">
            <w:pPr>
              <w:rPr>
                <w:lang w:val="en-US"/>
              </w:rPr>
            </w:pPr>
            <w:r>
              <w:rPr>
                <w:lang w:val="en-US"/>
              </w:rPr>
              <w:t xml:space="preserve">For 20MHz, </w:t>
            </w:r>
            <w:r w:rsidR="00CB5F06">
              <w:rPr>
                <w:lang w:val="en-US"/>
              </w:rPr>
              <w:t xml:space="preserve">Inner-Full means </w:t>
            </w:r>
            <w:r w:rsidRPr="0089413C">
              <w:rPr>
                <w:highlight w:val="yellow"/>
              </w:rPr>
              <w:t>50</w:t>
            </w:r>
            <w:r w:rsidRPr="0053369F">
              <w:t>@25</w:t>
            </w:r>
            <w:r w:rsidR="0090456A">
              <w:t xml:space="preserve"> for 15kHz SCS and </w:t>
            </w:r>
            <w:r w:rsidR="00E3613D" w:rsidRPr="0089413C">
              <w:rPr>
                <w:highlight w:val="yellow"/>
              </w:rPr>
              <w:t>25</w:t>
            </w:r>
            <w:r w:rsidR="00E3613D" w:rsidRPr="00E3613D">
              <w:t>@12</w:t>
            </w:r>
            <w:r w:rsidR="00E3613D">
              <w:t xml:space="preserve"> for 30kHz SCS</w:t>
            </w:r>
          </w:p>
        </w:tc>
      </w:tr>
      <w:tr w:rsidR="00C133C8" w14:paraId="6BA12E38" w14:textId="77777777" w:rsidTr="00681EA3">
        <w:tc>
          <w:tcPr>
            <w:tcW w:w="2498" w:type="dxa"/>
          </w:tcPr>
          <w:p w14:paraId="04103979" w14:textId="7BDCC68C" w:rsidR="00C133C8" w:rsidRDefault="00A221AF" w:rsidP="007508B4">
            <w:pPr>
              <w:rPr>
                <w:lang w:val="en-US"/>
              </w:rPr>
            </w:pPr>
            <w:r w:rsidRPr="00A221AF">
              <w:rPr>
                <w:lang w:val="en-US"/>
              </w:rPr>
              <w:t>UE maximum output power reduction</w:t>
            </w:r>
          </w:p>
        </w:tc>
        <w:tc>
          <w:tcPr>
            <w:tcW w:w="2357" w:type="dxa"/>
          </w:tcPr>
          <w:p w14:paraId="7D7980FD" w14:textId="5EC58CA7" w:rsidR="00C133C8" w:rsidRDefault="006D6B51" w:rsidP="007508B4">
            <w:pPr>
              <w:rPr>
                <w:lang w:val="en-US"/>
              </w:rPr>
            </w:pPr>
            <w:r>
              <w:rPr>
                <w:lang w:val="en-US"/>
              </w:rPr>
              <w:t>L, H</w:t>
            </w:r>
          </w:p>
        </w:tc>
        <w:tc>
          <w:tcPr>
            <w:tcW w:w="2533" w:type="dxa"/>
          </w:tcPr>
          <w:p w14:paraId="3956664B" w14:textId="4F024D3E" w:rsidR="00C133C8" w:rsidRDefault="00E10C19" w:rsidP="004B16B0">
            <w:pPr>
              <w:rPr>
                <w:lang w:val="en-US"/>
              </w:rPr>
            </w:pPr>
            <w:r>
              <w:rPr>
                <w:lang w:val="en-US"/>
              </w:rPr>
              <w:t>Inner Full, outer FULL</w:t>
            </w:r>
            <w:r w:rsidR="00811DA4">
              <w:rPr>
                <w:lang w:val="en-US"/>
              </w:rPr>
              <w:t xml:space="preserve">, </w:t>
            </w:r>
            <w:r w:rsidR="004B16B0" w:rsidRPr="004B16B0">
              <w:rPr>
                <w:lang w:val="en-US"/>
              </w:rPr>
              <w:t>Edge_1RB_Left</w:t>
            </w:r>
            <w:r w:rsidR="004B16B0">
              <w:rPr>
                <w:lang w:val="en-US"/>
              </w:rPr>
              <w:t xml:space="preserve">, </w:t>
            </w:r>
            <w:r w:rsidR="004B16B0" w:rsidRPr="004B16B0">
              <w:rPr>
                <w:lang w:val="en-US"/>
              </w:rPr>
              <w:t>Edge_1RB_Right</w:t>
            </w:r>
            <w:r w:rsidR="00811DA4">
              <w:rPr>
                <w:lang w:val="en-US"/>
              </w:rPr>
              <w:t xml:space="preserve">, </w:t>
            </w:r>
          </w:p>
        </w:tc>
        <w:tc>
          <w:tcPr>
            <w:tcW w:w="2467" w:type="dxa"/>
          </w:tcPr>
          <w:p w14:paraId="429F12CE" w14:textId="1B14EB8A" w:rsidR="00C133C8" w:rsidRDefault="00765EAA" w:rsidP="007508B4">
            <w:pPr>
              <w:rPr>
                <w:lang w:val="en-US"/>
              </w:rPr>
            </w:pPr>
            <w:r>
              <w:rPr>
                <w:lang w:val="en-US"/>
              </w:rPr>
              <w:t>For 20MHz, outer-Full</w:t>
            </w:r>
            <w:r w:rsidR="009C4465">
              <w:rPr>
                <w:lang w:val="en-US"/>
              </w:rPr>
              <w:t xml:space="preserve"> is </w:t>
            </w:r>
            <w:r w:rsidR="009C4465" w:rsidRPr="001C1D6E">
              <w:rPr>
                <w:highlight w:val="yellow"/>
              </w:rPr>
              <w:t>100</w:t>
            </w:r>
            <w:r w:rsidR="009C4465" w:rsidRPr="0053369F">
              <w:t>@0</w:t>
            </w:r>
            <w:r w:rsidR="009C4465">
              <w:t xml:space="preserve"> for 15kHz and </w:t>
            </w:r>
            <w:r w:rsidR="00287B47" w:rsidRPr="001C1D6E">
              <w:rPr>
                <w:highlight w:val="yellow"/>
              </w:rPr>
              <w:t>50</w:t>
            </w:r>
            <w:r w:rsidR="00287B47" w:rsidRPr="0053369F">
              <w:t>@0</w:t>
            </w:r>
            <w:r w:rsidR="00287B47">
              <w:t xml:space="preserve"> for 30kHz</w:t>
            </w:r>
          </w:p>
        </w:tc>
      </w:tr>
      <w:tr w:rsidR="00FF2159" w14:paraId="6526E0E8" w14:textId="77777777" w:rsidTr="00681EA3">
        <w:tc>
          <w:tcPr>
            <w:tcW w:w="2498" w:type="dxa"/>
          </w:tcPr>
          <w:p w14:paraId="564B3E53" w14:textId="47E54A5A" w:rsidR="00FF2159" w:rsidRPr="00A221AF" w:rsidRDefault="00A11AC9" w:rsidP="007508B4">
            <w:pPr>
              <w:rPr>
                <w:lang w:val="en-US"/>
              </w:rPr>
            </w:pPr>
            <w:r w:rsidRPr="00A11AC9">
              <w:rPr>
                <w:lang w:val="en-US"/>
              </w:rPr>
              <w:t>Transmit ON/OFF time mask</w:t>
            </w:r>
          </w:p>
        </w:tc>
        <w:tc>
          <w:tcPr>
            <w:tcW w:w="2357" w:type="dxa"/>
          </w:tcPr>
          <w:p w14:paraId="1FA2E99E" w14:textId="2FCE0116" w:rsidR="00FF2159" w:rsidRDefault="00CE0607" w:rsidP="007508B4">
            <w:pPr>
              <w:rPr>
                <w:lang w:val="en-US"/>
              </w:rPr>
            </w:pPr>
            <w:r>
              <w:rPr>
                <w:lang w:val="en-US"/>
              </w:rPr>
              <w:t>L,M,H</w:t>
            </w:r>
          </w:p>
        </w:tc>
        <w:tc>
          <w:tcPr>
            <w:tcW w:w="2533" w:type="dxa"/>
          </w:tcPr>
          <w:p w14:paraId="47E928B7" w14:textId="7CC64207" w:rsidR="00FF2159" w:rsidRDefault="00F827BC" w:rsidP="007508B4">
            <w:pPr>
              <w:rPr>
                <w:lang w:val="en-US"/>
              </w:rPr>
            </w:pPr>
            <w:r w:rsidRPr="00F827BC">
              <w:rPr>
                <w:lang w:val="en-US"/>
              </w:rPr>
              <w:t>Inner Full</w:t>
            </w:r>
          </w:p>
        </w:tc>
        <w:tc>
          <w:tcPr>
            <w:tcW w:w="2467" w:type="dxa"/>
          </w:tcPr>
          <w:p w14:paraId="56CBD7E9" w14:textId="77777777" w:rsidR="00FF2159" w:rsidRDefault="00FF2159" w:rsidP="007508B4">
            <w:pPr>
              <w:rPr>
                <w:lang w:val="en-US"/>
              </w:rPr>
            </w:pPr>
          </w:p>
        </w:tc>
      </w:tr>
      <w:tr w:rsidR="008B40B0" w14:paraId="4DE1102C" w14:textId="77777777" w:rsidTr="00681EA3">
        <w:tc>
          <w:tcPr>
            <w:tcW w:w="2498" w:type="dxa"/>
          </w:tcPr>
          <w:p w14:paraId="252B42BC" w14:textId="281FB017" w:rsidR="008B40B0" w:rsidRPr="00A11AC9" w:rsidRDefault="008B40B0" w:rsidP="007508B4">
            <w:pPr>
              <w:rPr>
                <w:lang w:val="en-US"/>
              </w:rPr>
            </w:pPr>
            <w:r w:rsidRPr="008B40B0">
              <w:rPr>
                <w:lang w:val="en-US"/>
              </w:rPr>
              <w:t>Transmit modulation quality</w:t>
            </w:r>
            <w:r>
              <w:rPr>
                <w:lang w:val="en-US"/>
              </w:rPr>
              <w:t>- EVM</w:t>
            </w:r>
          </w:p>
        </w:tc>
        <w:tc>
          <w:tcPr>
            <w:tcW w:w="2357" w:type="dxa"/>
          </w:tcPr>
          <w:p w14:paraId="07ABECE2" w14:textId="308C32B3" w:rsidR="008B40B0" w:rsidRDefault="005350B7" w:rsidP="007508B4">
            <w:pPr>
              <w:rPr>
                <w:lang w:val="en-US"/>
              </w:rPr>
            </w:pPr>
            <w:r>
              <w:rPr>
                <w:lang w:val="en-US"/>
              </w:rPr>
              <w:t>L,H</w:t>
            </w:r>
          </w:p>
        </w:tc>
        <w:tc>
          <w:tcPr>
            <w:tcW w:w="2533" w:type="dxa"/>
          </w:tcPr>
          <w:p w14:paraId="69AB519F" w14:textId="5D346560" w:rsidR="008B40B0" w:rsidRPr="00F827BC" w:rsidRDefault="00495219" w:rsidP="007508B4">
            <w:pPr>
              <w:rPr>
                <w:lang w:val="en-US"/>
              </w:rPr>
            </w:pPr>
            <w:r>
              <w:rPr>
                <w:lang w:val="en-US"/>
              </w:rPr>
              <w:t>Inner Full, outer FULL</w:t>
            </w:r>
          </w:p>
        </w:tc>
        <w:tc>
          <w:tcPr>
            <w:tcW w:w="2467" w:type="dxa"/>
          </w:tcPr>
          <w:p w14:paraId="6C673174" w14:textId="77777777" w:rsidR="008B40B0" w:rsidRDefault="008B40B0" w:rsidP="007508B4">
            <w:pPr>
              <w:rPr>
                <w:lang w:val="en-US"/>
              </w:rPr>
            </w:pPr>
          </w:p>
        </w:tc>
      </w:tr>
      <w:tr w:rsidR="001C01D0" w14:paraId="47E38D85" w14:textId="77777777" w:rsidTr="00681EA3">
        <w:tc>
          <w:tcPr>
            <w:tcW w:w="2498" w:type="dxa"/>
          </w:tcPr>
          <w:p w14:paraId="6EB44D12" w14:textId="2F5AA045" w:rsidR="001C01D0" w:rsidRPr="008B40B0" w:rsidRDefault="00B23E6B" w:rsidP="007508B4">
            <w:pPr>
              <w:rPr>
                <w:lang w:val="en-US"/>
              </w:rPr>
            </w:pPr>
            <w:r w:rsidRPr="00B23E6B">
              <w:rPr>
                <w:lang w:val="en-US"/>
              </w:rPr>
              <w:t>Out of band emission</w:t>
            </w:r>
            <w:r w:rsidR="00B92BC5">
              <w:rPr>
                <w:lang w:val="en-US"/>
              </w:rPr>
              <w:t>-</w:t>
            </w:r>
            <w:r w:rsidR="00B92BC5" w:rsidRPr="00371824">
              <w:t xml:space="preserve"> Spectrum emission mask</w:t>
            </w:r>
          </w:p>
        </w:tc>
        <w:tc>
          <w:tcPr>
            <w:tcW w:w="2357" w:type="dxa"/>
          </w:tcPr>
          <w:p w14:paraId="15FD90D8" w14:textId="5A08E124" w:rsidR="001C01D0" w:rsidRDefault="00330AF5" w:rsidP="007508B4">
            <w:pPr>
              <w:rPr>
                <w:lang w:val="en-US"/>
              </w:rPr>
            </w:pPr>
            <w:r>
              <w:rPr>
                <w:lang w:val="en-US"/>
              </w:rPr>
              <w:t>L,H</w:t>
            </w:r>
          </w:p>
        </w:tc>
        <w:tc>
          <w:tcPr>
            <w:tcW w:w="2533" w:type="dxa"/>
          </w:tcPr>
          <w:p w14:paraId="3BAA7820" w14:textId="4FF67173" w:rsidR="001C01D0" w:rsidRDefault="004B16B0" w:rsidP="004B16B0">
            <w:pPr>
              <w:rPr>
                <w:lang w:val="en-US"/>
              </w:rPr>
            </w:pPr>
            <w:r w:rsidRPr="004B16B0">
              <w:rPr>
                <w:lang w:val="en-US"/>
              </w:rPr>
              <w:t>Edge_1RB_Left</w:t>
            </w:r>
            <w:r>
              <w:rPr>
                <w:lang w:val="en-US"/>
              </w:rPr>
              <w:t xml:space="preserve">, </w:t>
            </w:r>
            <w:r w:rsidRPr="004B16B0">
              <w:rPr>
                <w:lang w:val="en-US"/>
              </w:rPr>
              <w:t>Edge_1RB_Right</w:t>
            </w:r>
            <w:r>
              <w:rPr>
                <w:lang w:val="en-US"/>
              </w:rPr>
              <w:t xml:space="preserve">, </w:t>
            </w:r>
            <w:r w:rsidRPr="004B16B0">
              <w:rPr>
                <w:lang w:val="en-US"/>
              </w:rPr>
              <w:t>Outer_Full</w:t>
            </w:r>
          </w:p>
        </w:tc>
        <w:tc>
          <w:tcPr>
            <w:tcW w:w="2467" w:type="dxa"/>
          </w:tcPr>
          <w:p w14:paraId="15CF2C4F" w14:textId="77777777" w:rsidR="001C01D0" w:rsidRDefault="001C01D0" w:rsidP="007508B4">
            <w:pPr>
              <w:rPr>
                <w:lang w:val="en-US"/>
              </w:rPr>
            </w:pPr>
          </w:p>
        </w:tc>
      </w:tr>
    </w:tbl>
    <w:p w14:paraId="66EABD8F" w14:textId="70783FE4" w:rsidR="008A62F5" w:rsidRDefault="008A62F5" w:rsidP="007508B4">
      <w:pPr>
        <w:rPr>
          <w:lang w:val="en-US"/>
        </w:rPr>
      </w:pPr>
      <w:r>
        <w:rPr>
          <w:lang w:val="en-US"/>
        </w:rPr>
        <w:t xml:space="preserve"> </w:t>
      </w:r>
    </w:p>
    <w:p w14:paraId="41E32A78" w14:textId="1D6026CF" w:rsidR="00FD3809" w:rsidRDefault="00880386" w:rsidP="00FD3809">
      <w:pPr>
        <w:pStyle w:val="Observation"/>
        <w:rPr>
          <w:lang w:val="en-US"/>
        </w:rPr>
      </w:pPr>
      <w:bookmarkStart w:id="0" w:name="_Ref126076399"/>
      <w:r>
        <w:rPr>
          <w:lang w:val="en-US"/>
        </w:rPr>
        <w:t>The RB allocation for Tx requirement tests span</w:t>
      </w:r>
      <w:r w:rsidR="00793C8D">
        <w:rPr>
          <w:lang w:val="en-US"/>
        </w:rPr>
        <w:t>s</w:t>
      </w:r>
      <w:r>
        <w:rPr>
          <w:lang w:val="en-US"/>
        </w:rPr>
        <w:t xml:space="preserve"> more than 25 PRB for 15kHz SCS and 12 PRB for 30kHz SCS.</w:t>
      </w:r>
      <w:bookmarkEnd w:id="0"/>
      <w:r>
        <w:rPr>
          <w:lang w:val="en-US"/>
        </w:rPr>
        <w:t xml:space="preserve"> </w:t>
      </w:r>
    </w:p>
    <w:p w14:paraId="234DBDFB" w14:textId="7AA518EB" w:rsidR="00F0635C" w:rsidRDefault="008715D7" w:rsidP="00510CE4">
      <w:pPr>
        <w:rPr>
          <w:rStyle w:val="normaltextrun"/>
        </w:rPr>
      </w:pPr>
      <w:r>
        <w:rPr>
          <w:rStyle w:val="normaltextrun"/>
        </w:rPr>
        <w:t xml:space="preserve">The Tx requirement applies to any RB allocation and RAN5 defines the </w:t>
      </w:r>
      <w:r w:rsidR="000C180A">
        <w:rPr>
          <w:rStyle w:val="normaltextrun"/>
        </w:rPr>
        <w:t>relevant Tx test parameter</w:t>
      </w:r>
      <w:r w:rsidR="00194947">
        <w:rPr>
          <w:rStyle w:val="normaltextrun"/>
        </w:rPr>
        <w:t xml:space="preserve">s. </w:t>
      </w:r>
      <w:r w:rsidR="004D24D5">
        <w:rPr>
          <w:rStyle w:val="normaltextrun"/>
        </w:rPr>
        <w:t xml:space="preserve">As the SRS can still be scheduled over the 20MHz, </w:t>
      </w:r>
      <w:r w:rsidR="009B4ACB">
        <w:rPr>
          <w:rStyle w:val="normaltextrun"/>
        </w:rPr>
        <w:t xml:space="preserve">the general Tx requirement for RedCap </w:t>
      </w:r>
      <w:r w:rsidR="00194947">
        <w:rPr>
          <w:rStyle w:val="normaltextrun"/>
        </w:rPr>
        <w:t>will</w:t>
      </w:r>
      <w:r w:rsidR="009B4ACB">
        <w:rPr>
          <w:rStyle w:val="normaltextrun"/>
        </w:rPr>
        <w:t xml:space="preserve"> not be impacted. </w:t>
      </w:r>
      <w:r w:rsidR="00AA2F7F">
        <w:rPr>
          <w:rStyle w:val="normaltextrun"/>
        </w:rPr>
        <w:t xml:space="preserve">RAN4 could add a text </w:t>
      </w:r>
      <w:r w:rsidR="004D25C7">
        <w:rPr>
          <w:rStyle w:val="normaltextrun"/>
        </w:rPr>
        <w:t>in general secti</w:t>
      </w:r>
      <w:r w:rsidR="001C1D6E">
        <w:rPr>
          <w:rStyle w:val="normaltextrun"/>
        </w:rPr>
        <w:t>o</w:t>
      </w:r>
      <w:r w:rsidR="004D25C7">
        <w:rPr>
          <w:rStyle w:val="normaltextrun"/>
        </w:rPr>
        <w:t xml:space="preserve">n </w:t>
      </w:r>
      <w:r w:rsidR="00B8500C">
        <w:rPr>
          <w:rStyle w:val="normaltextrun"/>
        </w:rPr>
        <w:t xml:space="preserve">stating </w:t>
      </w:r>
      <w:r w:rsidR="00F0635C">
        <w:rPr>
          <w:rStyle w:val="normaltextrun"/>
        </w:rPr>
        <w:t>Tx requirement shall apply to the new type RedCap UE with RB # restriction.</w:t>
      </w:r>
      <w:r w:rsidR="006374A9">
        <w:rPr>
          <w:rStyle w:val="normaltextrun"/>
        </w:rPr>
        <w:t xml:space="preserve"> In this way, RAN5 could </w:t>
      </w:r>
      <w:r w:rsidR="00F6773E">
        <w:rPr>
          <w:rStyle w:val="normaltextrun"/>
        </w:rPr>
        <w:t>adapt</w:t>
      </w:r>
      <w:r w:rsidR="006374A9">
        <w:rPr>
          <w:rStyle w:val="normaltextrun"/>
        </w:rPr>
        <w:t xml:space="preserve"> the RB allocation</w:t>
      </w:r>
      <w:r w:rsidR="00F47C70">
        <w:rPr>
          <w:rStyle w:val="normaltextrun"/>
        </w:rPr>
        <w:t xml:space="preserve"> </w:t>
      </w:r>
      <w:r w:rsidR="00F6773E">
        <w:rPr>
          <w:rStyle w:val="normaltextrun"/>
        </w:rPr>
        <w:t xml:space="preserve">limitation </w:t>
      </w:r>
      <w:r w:rsidR="00F47C70">
        <w:rPr>
          <w:rStyle w:val="normaltextrun"/>
        </w:rPr>
        <w:t>for test parameter</w:t>
      </w:r>
      <w:r w:rsidR="00F6773E">
        <w:rPr>
          <w:rStyle w:val="normaltextrun"/>
        </w:rPr>
        <w:t>s</w:t>
      </w:r>
      <w:r w:rsidR="00F47C70">
        <w:rPr>
          <w:rStyle w:val="normaltextrun"/>
        </w:rPr>
        <w:t xml:space="preserve">. </w:t>
      </w:r>
    </w:p>
    <w:p w14:paraId="46ECA633" w14:textId="2AB9EF46" w:rsidR="00E02443" w:rsidRPr="000475BD" w:rsidRDefault="00880386" w:rsidP="000475BD">
      <w:pPr>
        <w:pStyle w:val="Proposal"/>
        <w:rPr>
          <w:lang w:val="en-US"/>
        </w:rPr>
      </w:pPr>
      <w:r>
        <w:rPr>
          <w:lang w:val="en-US"/>
        </w:rPr>
        <w:t xml:space="preserve"> </w:t>
      </w:r>
      <w:bookmarkStart w:id="1" w:name="_Ref126076418"/>
      <w:r>
        <w:rPr>
          <w:lang w:val="en-US"/>
        </w:rPr>
        <w:t xml:space="preserve">Tx </w:t>
      </w:r>
      <w:r w:rsidR="00FC31A2">
        <w:rPr>
          <w:lang w:val="en-US"/>
        </w:rPr>
        <w:t>requirement</w:t>
      </w:r>
      <w:r w:rsidR="00F6773E">
        <w:rPr>
          <w:lang w:val="en-US"/>
        </w:rPr>
        <w:t>s</w:t>
      </w:r>
      <w:r w:rsidR="00FC31A2">
        <w:rPr>
          <w:lang w:val="en-US"/>
        </w:rPr>
        <w:t xml:space="preserve"> in Rel-17 apply to </w:t>
      </w:r>
      <w:r w:rsidR="00E02443">
        <w:rPr>
          <w:lang w:val="en-US"/>
        </w:rPr>
        <w:t>the new type RedCap UE with RB number restriction for PUSCH and PDSCH</w:t>
      </w:r>
      <w:r>
        <w:rPr>
          <w:lang w:val="en-US"/>
        </w:rPr>
        <w:t>.</w:t>
      </w:r>
      <w:bookmarkEnd w:id="1"/>
    </w:p>
    <w:p w14:paraId="4138C83D" w14:textId="558F01D6" w:rsidR="007269F5" w:rsidRDefault="007269F5" w:rsidP="007508B4">
      <w:pPr>
        <w:rPr>
          <w:lang w:val="en-US"/>
        </w:rPr>
      </w:pPr>
    </w:p>
    <w:p w14:paraId="1FDDF13D" w14:textId="6FA06725" w:rsidR="00643FFE" w:rsidRDefault="00AF2C60" w:rsidP="007508B4">
      <w:pPr>
        <w:rPr>
          <w:lang w:val="en-US"/>
        </w:rPr>
      </w:pPr>
      <w:r>
        <w:rPr>
          <w:lang w:val="en-US"/>
        </w:rPr>
        <w:lastRenderedPageBreak/>
        <w:t xml:space="preserve">For Rx requirements, </w:t>
      </w:r>
      <w:r w:rsidR="00A60BE2">
        <w:rPr>
          <w:lang w:val="en-US"/>
        </w:rPr>
        <w:t xml:space="preserve">as </w:t>
      </w:r>
      <w:r>
        <w:rPr>
          <w:lang w:val="en-US"/>
        </w:rPr>
        <w:t xml:space="preserve">the REFSENS is </w:t>
      </w:r>
      <w:r w:rsidR="003D4A16">
        <w:rPr>
          <w:lang w:val="en-US"/>
        </w:rPr>
        <w:t xml:space="preserve">defined with </w:t>
      </w:r>
      <w:r w:rsidR="0006059F">
        <w:rPr>
          <w:lang w:val="en-US"/>
        </w:rPr>
        <w:t xml:space="preserve">maximum </w:t>
      </w:r>
      <w:r>
        <w:rPr>
          <w:lang w:val="en-US"/>
        </w:rPr>
        <w:t xml:space="preserve">RB allocation </w:t>
      </w:r>
      <w:r w:rsidR="0006059F">
        <w:rPr>
          <w:lang w:val="en-US"/>
        </w:rPr>
        <w:t xml:space="preserve">of </w:t>
      </w:r>
      <w:r>
        <w:rPr>
          <w:lang w:val="en-US"/>
        </w:rPr>
        <w:t>the whole RF bandwidth</w:t>
      </w:r>
      <w:r w:rsidR="0006059F">
        <w:rPr>
          <w:lang w:val="en-US"/>
        </w:rPr>
        <w:t xml:space="preserve"> and RMC for REFSENS is defined with PDSCH, </w:t>
      </w:r>
      <w:r w:rsidR="009A5BD7">
        <w:rPr>
          <w:lang w:val="en-US"/>
        </w:rPr>
        <w:t xml:space="preserve">limiting # of RB allocation for PDSCH </w:t>
      </w:r>
      <w:r w:rsidR="003B1A14">
        <w:rPr>
          <w:lang w:val="en-US"/>
        </w:rPr>
        <w:t xml:space="preserve">for 20MHz channel means </w:t>
      </w:r>
      <w:r w:rsidR="0006059F">
        <w:rPr>
          <w:lang w:val="en-US"/>
        </w:rPr>
        <w:t xml:space="preserve">that the REFSENS </w:t>
      </w:r>
      <w:r w:rsidR="008971BD">
        <w:rPr>
          <w:lang w:val="en-US"/>
        </w:rPr>
        <w:t xml:space="preserve">will be impacted. At the same time, </w:t>
      </w:r>
      <w:r w:rsidR="00EC291F">
        <w:rPr>
          <w:lang w:val="en-US"/>
        </w:rPr>
        <w:t xml:space="preserve">when testing REFSESN </w:t>
      </w:r>
      <w:r w:rsidR="008971BD">
        <w:rPr>
          <w:lang w:val="en-US"/>
        </w:rPr>
        <w:t xml:space="preserve">for FDD band, the Tx is </w:t>
      </w:r>
      <w:r w:rsidR="00BE206A">
        <w:rPr>
          <w:lang w:val="en-US"/>
        </w:rPr>
        <w:t>configured</w:t>
      </w:r>
      <w:r w:rsidR="008971BD">
        <w:rPr>
          <w:lang w:val="en-US"/>
        </w:rPr>
        <w:t xml:space="preserve"> with the UL configuration</w:t>
      </w:r>
      <w:r w:rsidR="00EB2519">
        <w:rPr>
          <w:lang w:val="en-US"/>
        </w:rPr>
        <w:t xml:space="preserve"> and </w:t>
      </w:r>
      <w:r w:rsidR="00EC291F">
        <w:rPr>
          <w:lang w:val="en-US"/>
        </w:rPr>
        <w:t xml:space="preserve">as </w:t>
      </w:r>
      <w:r w:rsidR="00EB2519">
        <w:rPr>
          <w:lang w:val="en-US"/>
        </w:rPr>
        <w:t xml:space="preserve">RB number for PUSCH also is limited, </w:t>
      </w:r>
      <w:r w:rsidR="00643FFE">
        <w:rPr>
          <w:lang w:val="en-US"/>
        </w:rPr>
        <w:t>the UL configuration needs to be updated for the new type of RedCap UE.</w:t>
      </w:r>
    </w:p>
    <w:p w14:paraId="631BA9B9" w14:textId="02B93681" w:rsidR="000767A9" w:rsidRDefault="00643FFE" w:rsidP="00643FFE">
      <w:pPr>
        <w:pStyle w:val="Proposal"/>
      </w:pPr>
      <w:bookmarkStart w:id="2" w:name="_Ref126076426"/>
      <w:r>
        <w:t>REFSENS and UL configuration needs to be updated for the new type RedCap UE.</w:t>
      </w:r>
      <w:bookmarkEnd w:id="2"/>
    </w:p>
    <w:p w14:paraId="1CE9DBE9" w14:textId="239F2F86" w:rsidR="00EE72D9" w:rsidRDefault="002D1ED9" w:rsidP="008E4F3F">
      <w:pPr>
        <w:rPr>
          <w:lang w:val="en-US"/>
        </w:rPr>
      </w:pPr>
      <w:r>
        <w:rPr>
          <w:lang w:val="en-US"/>
        </w:rPr>
        <w:t>The RedCap UE REFENS in Rel-17 is derived from 2 Rx normal NR UE</w:t>
      </w:r>
      <w:r w:rsidR="00CB5643">
        <w:rPr>
          <w:lang w:val="en-US"/>
        </w:rPr>
        <w:t>. N</w:t>
      </w:r>
      <w:r>
        <w:rPr>
          <w:lang w:val="en-US"/>
        </w:rPr>
        <w:t>ew scaling factor for 1 Rx</w:t>
      </w:r>
      <w:r w:rsidR="009B78F5">
        <w:rPr>
          <w:lang w:val="en-US"/>
        </w:rPr>
        <w:t xml:space="preserve"> is defined for FDD/TDD band. </w:t>
      </w:r>
      <w:r w:rsidR="00CB5643">
        <w:rPr>
          <w:lang w:val="en-US"/>
        </w:rPr>
        <w:t>For HD-FDD, a general scaling factor of 0.8 dB tightening with exception for some bands</w:t>
      </w:r>
      <w:r w:rsidR="00C84E9C">
        <w:rPr>
          <w:lang w:val="en-US"/>
        </w:rPr>
        <w:t>[3]</w:t>
      </w:r>
      <w:r w:rsidR="00DD73E1">
        <w:rPr>
          <w:lang w:val="en-US"/>
        </w:rPr>
        <w:t xml:space="preserve">. </w:t>
      </w:r>
      <w:r w:rsidR="00ED7F41">
        <w:rPr>
          <w:lang w:val="en-US"/>
        </w:rPr>
        <w:t>As t</w:t>
      </w:r>
      <w:r w:rsidR="008A3FCA">
        <w:rPr>
          <w:lang w:val="en-US"/>
        </w:rPr>
        <w:t xml:space="preserve">he </w:t>
      </w:r>
      <w:r w:rsidR="00B12744">
        <w:rPr>
          <w:lang w:val="en-US"/>
        </w:rPr>
        <w:t>RB number limitation appl</w:t>
      </w:r>
      <w:r w:rsidR="00DA2500">
        <w:rPr>
          <w:lang w:val="en-US"/>
        </w:rPr>
        <w:t>ies</w:t>
      </w:r>
      <w:r w:rsidR="00B12744">
        <w:rPr>
          <w:lang w:val="en-US"/>
        </w:rPr>
        <w:t xml:space="preserve"> to the new type RedCap UE for different antenna configuration, </w:t>
      </w:r>
      <w:r w:rsidR="00D174D9">
        <w:rPr>
          <w:lang w:val="en-US"/>
        </w:rPr>
        <w:t xml:space="preserve">e.g </w:t>
      </w:r>
      <w:r w:rsidR="00B12744">
        <w:rPr>
          <w:lang w:val="en-US"/>
        </w:rPr>
        <w:t>2Rx/1Rx</w:t>
      </w:r>
      <w:r w:rsidR="006748F5">
        <w:rPr>
          <w:lang w:val="en-US"/>
        </w:rPr>
        <w:t>, REFSENS for 2 Rx with RB # limitation needs to be defined</w:t>
      </w:r>
      <w:r w:rsidR="00393CD1">
        <w:rPr>
          <w:lang w:val="en-US"/>
        </w:rPr>
        <w:t xml:space="preserve">. </w:t>
      </w:r>
      <w:r w:rsidR="00055FC7">
        <w:rPr>
          <w:lang w:val="en-US"/>
        </w:rPr>
        <w:t xml:space="preserve">Considering there is only Baseband </w:t>
      </w:r>
      <w:r w:rsidR="00B24878">
        <w:rPr>
          <w:lang w:val="en-US"/>
        </w:rPr>
        <w:t xml:space="preserve">bandwidth reduction and there is no intention to </w:t>
      </w:r>
      <w:r w:rsidR="003D799A">
        <w:rPr>
          <w:lang w:val="en-US"/>
        </w:rPr>
        <w:t>further reduce the RF performance</w:t>
      </w:r>
      <w:r w:rsidR="00ED7F41">
        <w:rPr>
          <w:lang w:val="en-US"/>
        </w:rPr>
        <w:t xml:space="preserve">, the scaling factor defined in Rel-17 RedCap UE should not be changed. </w:t>
      </w:r>
    </w:p>
    <w:p w14:paraId="4ED570A3" w14:textId="2D8F462B" w:rsidR="00EE72D9" w:rsidRDefault="00B766FB" w:rsidP="005960FA">
      <w:pPr>
        <w:pStyle w:val="Observation"/>
        <w:rPr>
          <w:lang w:val="en-US"/>
        </w:rPr>
      </w:pPr>
      <w:bookmarkStart w:id="3" w:name="_Ref126076435"/>
      <w:r>
        <w:rPr>
          <w:lang w:val="en-US"/>
        </w:rPr>
        <w:t xml:space="preserve">2 Rx REFSENS with RB # limitation should be defined for new type RedCap UE, </w:t>
      </w:r>
      <w:r w:rsidR="00343D8C">
        <w:rPr>
          <w:lang w:val="en-US"/>
        </w:rPr>
        <w:t xml:space="preserve"> the Rel-17 scaling factor for </w:t>
      </w:r>
      <w:r w:rsidR="003212D5">
        <w:rPr>
          <w:lang w:val="en-US"/>
        </w:rPr>
        <w:t>1Rx, HD-FDD should apply to new type RedCap UE.</w:t>
      </w:r>
      <w:bookmarkEnd w:id="3"/>
    </w:p>
    <w:p w14:paraId="3360ACDC" w14:textId="77777777" w:rsidR="006E57C0" w:rsidRDefault="006E57C0" w:rsidP="008E4F3F">
      <w:pPr>
        <w:rPr>
          <w:lang w:val="en-US"/>
        </w:rPr>
      </w:pPr>
    </w:p>
    <w:p w14:paraId="166CA00C" w14:textId="060A49AF" w:rsidR="00643FFE" w:rsidRDefault="006E57C0" w:rsidP="008E4F3F">
      <w:pPr>
        <w:rPr>
          <w:lang w:val="en-US"/>
        </w:rPr>
      </w:pPr>
      <w:r>
        <w:rPr>
          <w:lang w:val="en-US"/>
        </w:rPr>
        <w:t>A</w:t>
      </w:r>
      <w:r w:rsidR="003212D5">
        <w:rPr>
          <w:lang w:val="en-US"/>
        </w:rPr>
        <w:t>ccording to RAN1 agreement</w:t>
      </w:r>
      <w:r w:rsidR="00CD0C84">
        <w:rPr>
          <w:lang w:val="en-US"/>
        </w:rPr>
        <w:t xml:space="preserve"> below</w:t>
      </w:r>
      <w:r w:rsidR="003212D5">
        <w:rPr>
          <w:lang w:val="en-US"/>
        </w:rPr>
        <w:t>, the PDSCH can be allocated anywhere within the 20MHz RF bandwidth</w:t>
      </w:r>
      <w:r w:rsidR="008E1249">
        <w:rPr>
          <w:lang w:val="en-US"/>
        </w:rPr>
        <w:t xml:space="preserve">. </w:t>
      </w:r>
      <w:r w:rsidR="003C38E7">
        <w:rPr>
          <w:lang w:val="en-US"/>
        </w:rPr>
        <w:t xml:space="preserve">To test the worst case, the wanted signal </w:t>
      </w:r>
      <w:r w:rsidR="000C4937">
        <w:rPr>
          <w:lang w:val="en-US"/>
        </w:rPr>
        <w:t xml:space="preserve">resource allocation should be as close as the </w:t>
      </w:r>
      <w:r w:rsidR="003C38E7">
        <w:rPr>
          <w:lang w:val="en-US"/>
        </w:rPr>
        <w:t>inte</w:t>
      </w:r>
      <w:r w:rsidR="000C4937">
        <w:rPr>
          <w:lang w:val="en-US"/>
        </w:rPr>
        <w:t>r</w:t>
      </w:r>
      <w:r w:rsidR="003C38E7">
        <w:rPr>
          <w:lang w:val="en-US"/>
        </w:rPr>
        <w:t>ferer signal</w:t>
      </w:r>
      <w:r w:rsidR="008B748F">
        <w:rPr>
          <w:lang w:val="en-US"/>
        </w:rPr>
        <w:t>.</w:t>
      </w:r>
      <w:r w:rsidR="003C38E7">
        <w:rPr>
          <w:lang w:val="en-US"/>
        </w:rPr>
        <w:t xml:space="preserve"> For REFSENS test, </w:t>
      </w:r>
      <w:r w:rsidR="008B748F">
        <w:rPr>
          <w:lang w:val="en-US"/>
        </w:rPr>
        <w:t xml:space="preserve">the note 1 in UL configuration table could assure this. </w:t>
      </w:r>
      <w:r w:rsidR="005D19CD">
        <w:rPr>
          <w:lang w:val="en-US"/>
        </w:rPr>
        <w:t>For</w:t>
      </w:r>
      <w:r>
        <w:rPr>
          <w:lang w:val="en-US"/>
        </w:rPr>
        <w:t xml:space="preserve"> the ACS and blocking test</w:t>
      </w:r>
      <w:r w:rsidR="007579EB">
        <w:rPr>
          <w:lang w:val="en-US"/>
        </w:rPr>
        <w:t>s</w:t>
      </w:r>
      <w:r>
        <w:rPr>
          <w:lang w:val="en-US"/>
        </w:rPr>
        <w:t xml:space="preserve">, </w:t>
      </w:r>
      <w:r w:rsidR="00194867">
        <w:rPr>
          <w:lang w:val="en-US"/>
        </w:rPr>
        <w:t>RAN5 could define a worst case for RAN4 does not need update the requirement</w:t>
      </w:r>
      <w:r w:rsidR="005D19CD">
        <w:rPr>
          <w:lang w:val="en-US"/>
        </w:rPr>
        <w:t xml:space="preserve">. </w:t>
      </w:r>
    </w:p>
    <w:p w14:paraId="41E3360D" w14:textId="77777777" w:rsidR="003212D5" w:rsidRPr="00CD7F9A" w:rsidRDefault="003212D5" w:rsidP="003212D5">
      <w:pPr>
        <w:ind w:left="720"/>
        <w:rPr>
          <w:b/>
          <w:bCs/>
          <w:u w:val="single"/>
        </w:rPr>
      </w:pPr>
      <w:r>
        <w:rPr>
          <w:b/>
          <w:bCs/>
          <w:u w:val="single"/>
        </w:rPr>
        <w:t>Unicast PDSCH bandwidth</w:t>
      </w:r>
    </w:p>
    <w:p w14:paraId="449D68D7" w14:textId="77777777" w:rsidR="003212D5" w:rsidRPr="00116F05" w:rsidRDefault="003212D5" w:rsidP="003212D5">
      <w:pPr>
        <w:ind w:left="720"/>
        <w:rPr>
          <w:highlight w:val="green"/>
          <w:lang w:val="en-US"/>
        </w:rPr>
      </w:pPr>
      <w:r w:rsidRPr="00116F05">
        <w:rPr>
          <w:highlight w:val="green"/>
          <w:lang w:val="en-US"/>
        </w:rPr>
        <w:t>Agreement:</w:t>
      </w:r>
    </w:p>
    <w:p w14:paraId="65CBCAF5" w14:textId="77777777" w:rsidR="003212D5" w:rsidRPr="00116F05" w:rsidRDefault="003212D5" w:rsidP="003212D5">
      <w:pPr>
        <w:numPr>
          <w:ilvl w:val="0"/>
          <w:numId w:val="41"/>
        </w:numPr>
        <w:spacing w:after="0"/>
        <w:ind w:left="1440"/>
        <w:rPr>
          <w:lang w:val="en-US"/>
        </w:rPr>
      </w:pPr>
      <w:r w:rsidRPr="00116F05">
        <w:rPr>
          <w:lang w:val="en-US"/>
        </w:rPr>
        <w:t>For UE BB complexity reduction, a UE is able to receive a DL assignment in a DCI with a unicast PDSCH resource allocation spanning a bandwidth of more than ~5 MHz per slot.</w:t>
      </w:r>
    </w:p>
    <w:p w14:paraId="56360473" w14:textId="13FB601D" w:rsidR="003212D5" w:rsidRPr="00D42FBA" w:rsidRDefault="003212D5" w:rsidP="003212D5">
      <w:pPr>
        <w:numPr>
          <w:ilvl w:val="0"/>
          <w:numId w:val="41"/>
        </w:numPr>
        <w:spacing w:after="0"/>
        <w:ind w:left="1440"/>
        <w:rPr>
          <w:lang w:val="en-US"/>
        </w:rPr>
      </w:pPr>
      <w:r w:rsidRPr="00116F05">
        <w:rPr>
          <w:lang w:val="en-US"/>
        </w:rPr>
        <w:t>T</w:t>
      </w:r>
      <w:r w:rsidRPr="00116F05">
        <w:rPr>
          <w:rFonts w:eastAsia="DengXian"/>
          <w:lang w:val="en-US" w:eastAsia="zh-CN"/>
        </w:rPr>
        <w:t>he number of PRB scheduled in DCI is not larger than the maximum number of PRB agreed in previous agreement from 110b-e</w:t>
      </w:r>
    </w:p>
    <w:p w14:paraId="2DA2EF4F" w14:textId="42F5F2BF" w:rsidR="00D42FBA" w:rsidRDefault="00D42FBA" w:rsidP="00D42FBA">
      <w:pPr>
        <w:spacing w:after="0"/>
        <w:ind w:left="1440"/>
        <w:rPr>
          <w:rFonts w:eastAsia="DengXian"/>
          <w:lang w:val="en-US" w:eastAsia="zh-CN"/>
        </w:rPr>
      </w:pPr>
    </w:p>
    <w:p w14:paraId="706E4F71" w14:textId="77777777" w:rsidR="00D42FBA" w:rsidRPr="00116F05" w:rsidRDefault="00D42FBA" w:rsidP="00D42FBA">
      <w:pPr>
        <w:spacing w:after="0"/>
        <w:ind w:left="1440"/>
        <w:rPr>
          <w:lang w:val="en-US"/>
        </w:rPr>
      </w:pPr>
    </w:p>
    <w:p w14:paraId="164DCDF7" w14:textId="0607CE76" w:rsidR="003212D5" w:rsidRDefault="00194867" w:rsidP="00194867">
      <w:pPr>
        <w:pStyle w:val="Proposal"/>
        <w:rPr>
          <w:lang w:val="en-US"/>
        </w:rPr>
      </w:pPr>
      <w:bookmarkStart w:id="4" w:name="_Ref126076445"/>
      <w:r>
        <w:rPr>
          <w:lang w:val="en-US"/>
        </w:rPr>
        <w:t xml:space="preserve">For Rx </w:t>
      </w:r>
      <w:r w:rsidR="0017734B">
        <w:rPr>
          <w:lang w:val="en-US"/>
        </w:rPr>
        <w:t xml:space="preserve">requirements </w:t>
      </w:r>
      <w:r w:rsidR="00C52987">
        <w:rPr>
          <w:rFonts w:hint="eastAsia"/>
          <w:lang w:val="en-US" w:eastAsia="zh-CN"/>
        </w:rPr>
        <w:t>other</w:t>
      </w:r>
      <w:r w:rsidR="00C52987">
        <w:rPr>
          <w:lang w:val="en-US"/>
        </w:rPr>
        <w:t xml:space="preserve"> </w:t>
      </w:r>
      <w:r>
        <w:rPr>
          <w:lang w:val="en-US"/>
        </w:rPr>
        <w:t xml:space="preserve">than REFENS, there is no </w:t>
      </w:r>
      <w:r w:rsidR="00D42FBA">
        <w:rPr>
          <w:lang w:val="en-US"/>
        </w:rPr>
        <w:t>RAN4 impact.</w:t>
      </w:r>
      <w:bookmarkEnd w:id="4"/>
    </w:p>
    <w:p w14:paraId="2575A7DA" w14:textId="77777777" w:rsidR="00D42FBA" w:rsidRPr="008E4F3F" w:rsidRDefault="00D42FBA" w:rsidP="00D42FBA">
      <w:pPr>
        <w:pStyle w:val="Proposal"/>
        <w:numPr>
          <w:ilvl w:val="0"/>
          <w:numId w:val="0"/>
        </w:numPr>
        <w:rPr>
          <w:lang w:val="en-US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C7C4800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</w:t>
      </w:r>
      <w:r w:rsidR="00ED3CAD">
        <w:t xml:space="preserve"> </w:t>
      </w:r>
      <w:r w:rsidR="00CB68A8">
        <w:t>specification impact</w:t>
      </w:r>
      <w:r w:rsidR="000B028D">
        <w:t xml:space="preserve"> </w:t>
      </w:r>
      <w:r w:rsidR="00760997" w:rsidRPr="00F102E6">
        <w:t xml:space="preserve">with below </w:t>
      </w:r>
      <w:r w:rsidR="0023099F">
        <w:t>observation</w:t>
      </w:r>
      <w:r w:rsidR="006B3B7A">
        <w:t>s</w:t>
      </w:r>
      <w:r w:rsidR="00D42FBA">
        <w:t xml:space="preserve"> and proposals</w:t>
      </w:r>
      <w:r w:rsidR="00760997" w:rsidRPr="00F102E6">
        <w:t>:</w:t>
      </w:r>
    </w:p>
    <w:p w14:paraId="2D811009" w14:textId="050FDEEA" w:rsidR="00DE664A" w:rsidRDefault="00D42FBA" w:rsidP="009F5C86">
      <w:r>
        <w:fldChar w:fldCharType="begin"/>
      </w:r>
      <w:r>
        <w:instrText xml:space="preserve"> REF _Ref126076399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_Ref126076399 \h </w:instrText>
      </w:r>
      <w:r>
        <w:fldChar w:fldCharType="separate"/>
      </w:r>
      <w:r>
        <w:rPr>
          <w:lang w:val="en-US"/>
        </w:rPr>
        <w:t>The RB allocation for Tx requirement tests spans more than 25 PRB for 15kHz SCS and 12 PRB for 30kHz SCS.</w:t>
      </w:r>
      <w:r>
        <w:fldChar w:fldCharType="end"/>
      </w:r>
    </w:p>
    <w:p w14:paraId="4CE76922" w14:textId="3C2B9F7D" w:rsidR="00D42FBA" w:rsidRDefault="00D42FBA" w:rsidP="009F5C86">
      <w:r>
        <w:fldChar w:fldCharType="begin"/>
      </w:r>
      <w:r>
        <w:instrText xml:space="preserve"> REF _Ref126076418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_Ref126076418 \h </w:instrText>
      </w:r>
      <w:r>
        <w:fldChar w:fldCharType="separate"/>
      </w:r>
      <w:r>
        <w:rPr>
          <w:lang w:val="en-US"/>
        </w:rPr>
        <w:t>Tx requirements in Rel-17 apply to the new type RedCap UE with RB number restriction for PUSCH and PDSCH.</w:t>
      </w:r>
      <w:r>
        <w:fldChar w:fldCharType="end"/>
      </w:r>
    </w:p>
    <w:p w14:paraId="709261B0" w14:textId="6E6DDF11" w:rsidR="00D42FBA" w:rsidRDefault="00D42FBA" w:rsidP="009F5C86">
      <w:r>
        <w:fldChar w:fldCharType="begin"/>
      </w:r>
      <w:r>
        <w:instrText xml:space="preserve"> REF _Ref126076426 \n \h </w:instrText>
      </w:r>
      <w:r>
        <w:fldChar w:fldCharType="separate"/>
      </w:r>
      <w:r>
        <w:t>Proposal-2:</w:t>
      </w:r>
      <w:r>
        <w:fldChar w:fldCharType="end"/>
      </w:r>
      <w:r>
        <w:fldChar w:fldCharType="begin"/>
      </w:r>
      <w:r>
        <w:instrText xml:space="preserve"> REF _Ref126076426 \h </w:instrText>
      </w:r>
      <w:r>
        <w:fldChar w:fldCharType="separate"/>
      </w:r>
      <w:r>
        <w:t>REFSENS and UL configuration needs to be updated for the new type RedCap UE.</w:t>
      </w:r>
      <w:r>
        <w:fldChar w:fldCharType="end"/>
      </w:r>
    </w:p>
    <w:p w14:paraId="08137A54" w14:textId="4730D707" w:rsidR="00D42FBA" w:rsidRDefault="00D42FBA" w:rsidP="009F5C86">
      <w:r>
        <w:fldChar w:fldCharType="begin"/>
      </w:r>
      <w:r>
        <w:instrText xml:space="preserve"> REF _Ref126076435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_Ref126076435 \h </w:instrText>
      </w:r>
      <w:r>
        <w:fldChar w:fldCharType="separate"/>
      </w:r>
      <w:r>
        <w:rPr>
          <w:lang w:val="en-US"/>
        </w:rPr>
        <w:t>2 Rx REFSENS with RB # limitation should be defined for new type RedCap UE,  the Rel-17 scaling factor for 1Rx, HD-FDD should apply to new type RedCap UE.</w:t>
      </w:r>
      <w:r>
        <w:fldChar w:fldCharType="end"/>
      </w:r>
    </w:p>
    <w:p w14:paraId="37B5F04D" w14:textId="0689A06E" w:rsidR="00D42FBA" w:rsidRDefault="00D42FBA" w:rsidP="009F5C86">
      <w:r>
        <w:fldChar w:fldCharType="begin"/>
      </w:r>
      <w:r>
        <w:instrText xml:space="preserve"> REF _Ref126076445 \n \h </w:instrText>
      </w:r>
      <w:r>
        <w:fldChar w:fldCharType="separate"/>
      </w:r>
      <w:r>
        <w:t>Proposal-3:</w:t>
      </w:r>
      <w:r>
        <w:fldChar w:fldCharType="end"/>
      </w:r>
      <w:r>
        <w:fldChar w:fldCharType="begin"/>
      </w:r>
      <w:r>
        <w:instrText xml:space="preserve"> REF _Ref126076445 \h </w:instrText>
      </w:r>
      <w:r>
        <w:fldChar w:fldCharType="separate"/>
      </w:r>
      <w:r>
        <w:rPr>
          <w:lang w:val="en-US"/>
        </w:rPr>
        <w:t xml:space="preserve">For Rx </w:t>
      </w:r>
      <w:r w:rsidR="0017734B" w:rsidRPr="0017734B">
        <w:rPr>
          <w:lang w:val="en-US"/>
        </w:rPr>
        <w:t>r</w:t>
      </w:r>
      <w:r w:rsidR="0017734B">
        <w:rPr>
          <w:lang w:val="en-US"/>
        </w:rPr>
        <w:t xml:space="preserve">equirements other </w:t>
      </w:r>
      <w:r>
        <w:rPr>
          <w:lang w:val="en-US"/>
        </w:rPr>
        <w:t>than REFENS, there is no RAN4 impact.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A7E2383" w14:textId="74EDCEAB" w:rsidR="000B7D28" w:rsidRDefault="000B7D28" w:rsidP="00EF4586">
      <w:pPr>
        <w:pStyle w:val="Reference"/>
      </w:pPr>
      <w:bookmarkStart w:id="5" w:name="_Ref115362883"/>
      <w:r w:rsidRPr="000B7D28">
        <w:t>RP-223544</w:t>
      </w:r>
      <w:r>
        <w:t>,</w:t>
      </w:r>
      <w:r w:rsidR="00DF790E" w:rsidRPr="00DF790E">
        <w:t xml:space="preserve"> Revised WID on Enhanced support of reduced capability NR devices</w:t>
      </w:r>
      <w:r w:rsidR="00DF790E">
        <w:t>,</w:t>
      </w:r>
      <w:r w:rsidR="00EF4586" w:rsidRPr="00EF4586">
        <w:t xml:space="preserve"> Ericsson</w:t>
      </w:r>
    </w:p>
    <w:p w14:paraId="621E6025" w14:textId="1ED812A4" w:rsidR="00FF23F0" w:rsidRDefault="00FF23F0" w:rsidP="00EF4586">
      <w:pPr>
        <w:pStyle w:val="Reference"/>
      </w:pPr>
      <w:r>
        <w:t>TS 38.521-1.</w:t>
      </w:r>
    </w:p>
    <w:p w14:paraId="624FE356" w14:textId="79C2814D" w:rsidR="00055E32" w:rsidRDefault="00C84E9C" w:rsidP="00EF4586">
      <w:pPr>
        <w:pStyle w:val="Reference"/>
      </w:pPr>
      <w:r w:rsidRPr="00C84E9C">
        <w:t>MeetingReport__2022-01-29_06h03_UTC_R2.zip</w:t>
      </w:r>
    </w:p>
    <w:bookmarkEnd w:id="5"/>
    <w:p w14:paraId="6E883791" w14:textId="77777777" w:rsidR="007E28A0" w:rsidRPr="00F47552" w:rsidRDefault="007E28A0" w:rsidP="00F371C8">
      <w:pPr>
        <w:pStyle w:val="Reference"/>
        <w:numPr>
          <w:ilvl w:val="0"/>
          <w:numId w:val="0"/>
        </w:numPr>
        <w:ind w:left="567"/>
      </w:pPr>
    </w:p>
    <w:p w14:paraId="0DB0B8A2" w14:textId="77777777" w:rsidR="00F47552" w:rsidRPr="003374ED" w:rsidRDefault="00F47552" w:rsidP="00F47552">
      <w:pPr>
        <w:pStyle w:val="Reference"/>
        <w:numPr>
          <w:ilvl w:val="0"/>
          <w:numId w:val="0"/>
        </w:numPr>
        <w:ind w:left="567"/>
      </w:pPr>
    </w:p>
    <w:p w14:paraId="4928AE99" w14:textId="5AEF5DB5" w:rsidR="00851C7B" w:rsidRPr="00751760" w:rsidRDefault="00851C7B" w:rsidP="00F72F52">
      <w:pPr>
        <w:rPr>
          <w:lang w:val="en-US"/>
        </w:rPr>
      </w:pPr>
    </w:p>
    <w:sectPr w:rsidR="00851C7B" w:rsidRPr="00751760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E7E56" w14:textId="77777777" w:rsidR="006B71FC" w:rsidRDefault="006B71FC">
      <w:r>
        <w:separator/>
      </w:r>
    </w:p>
  </w:endnote>
  <w:endnote w:type="continuationSeparator" w:id="0">
    <w:p w14:paraId="02ABC964" w14:textId="77777777" w:rsidR="006B71FC" w:rsidRDefault="006B71FC">
      <w:r>
        <w:continuationSeparator/>
      </w:r>
    </w:p>
  </w:endnote>
  <w:endnote w:type="continuationNotice" w:id="1">
    <w:p w14:paraId="72F01AB7" w14:textId="77777777" w:rsidR="006B71FC" w:rsidRDefault="006B71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56586" w14:textId="77777777" w:rsidR="006B71FC" w:rsidRDefault="006B71FC">
      <w:r>
        <w:separator/>
      </w:r>
    </w:p>
  </w:footnote>
  <w:footnote w:type="continuationSeparator" w:id="0">
    <w:p w14:paraId="5CEFA30F" w14:textId="77777777" w:rsidR="006B71FC" w:rsidRDefault="006B71FC">
      <w:r>
        <w:continuationSeparator/>
      </w:r>
    </w:p>
  </w:footnote>
  <w:footnote w:type="continuationNotice" w:id="1">
    <w:p w14:paraId="31658EEA" w14:textId="77777777" w:rsidR="006B71FC" w:rsidRDefault="006B71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8024A"/>
    <w:multiLevelType w:val="hybridMultilevel"/>
    <w:tmpl w:val="1188EC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459376">
    <w:abstractNumId w:val="16"/>
  </w:num>
  <w:num w:numId="2" w16cid:durableId="1683632144">
    <w:abstractNumId w:val="15"/>
  </w:num>
  <w:num w:numId="3" w16cid:durableId="1539507641">
    <w:abstractNumId w:val="38"/>
  </w:num>
  <w:num w:numId="4" w16cid:durableId="482430763">
    <w:abstractNumId w:val="6"/>
  </w:num>
  <w:num w:numId="5" w16cid:durableId="1846243789">
    <w:abstractNumId w:val="27"/>
  </w:num>
  <w:num w:numId="6" w16cid:durableId="1913002263">
    <w:abstractNumId w:val="21"/>
  </w:num>
  <w:num w:numId="7" w16cid:durableId="904952223">
    <w:abstractNumId w:val="17"/>
  </w:num>
  <w:num w:numId="8" w16cid:durableId="100802217">
    <w:abstractNumId w:val="29"/>
  </w:num>
  <w:num w:numId="9" w16cid:durableId="1455518231">
    <w:abstractNumId w:val="7"/>
  </w:num>
  <w:num w:numId="10" w16cid:durableId="1046949084">
    <w:abstractNumId w:val="28"/>
  </w:num>
  <w:num w:numId="11" w16cid:durableId="1401295033">
    <w:abstractNumId w:val="8"/>
  </w:num>
  <w:num w:numId="12" w16cid:durableId="2077704272">
    <w:abstractNumId w:val="5"/>
  </w:num>
  <w:num w:numId="13" w16cid:durableId="766733895">
    <w:abstractNumId w:val="14"/>
  </w:num>
  <w:num w:numId="14" w16cid:durableId="305403331">
    <w:abstractNumId w:val="31"/>
  </w:num>
  <w:num w:numId="15" w16cid:durableId="219365564">
    <w:abstractNumId w:val="23"/>
  </w:num>
  <w:num w:numId="16" w16cid:durableId="1415977962">
    <w:abstractNumId w:val="8"/>
    <w:lvlOverride w:ilvl="0">
      <w:startOverride w:val="1"/>
    </w:lvlOverride>
  </w:num>
  <w:num w:numId="17" w16cid:durableId="1403673910">
    <w:abstractNumId w:val="28"/>
    <w:lvlOverride w:ilvl="0">
      <w:startOverride w:val="1"/>
    </w:lvlOverride>
  </w:num>
  <w:num w:numId="18" w16cid:durableId="715130497">
    <w:abstractNumId w:val="24"/>
  </w:num>
  <w:num w:numId="19" w16cid:durableId="2008556079">
    <w:abstractNumId w:val="3"/>
  </w:num>
  <w:num w:numId="20" w16cid:durableId="1315791481">
    <w:abstractNumId w:val="34"/>
  </w:num>
  <w:num w:numId="21" w16cid:durableId="829443457">
    <w:abstractNumId w:val="0"/>
  </w:num>
  <w:num w:numId="22" w16cid:durableId="1823424982">
    <w:abstractNumId w:val="17"/>
    <w:lvlOverride w:ilvl="0">
      <w:startOverride w:val="6"/>
    </w:lvlOverride>
    <w:lvlOverride w:ilvl="1">
      <w:startOverride w:val="6"/>
    </w:lvlOverride>
  </w:num>
  <w:num w:numId="23" w16cid:durableId="140910880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562257803">
    <w:abstractNumId w:val="12"/>
  </w:num>
  <w:num w:numId="25" w16cid:durableId="1626231386">
    <w:abstractNumId w:val="32"/>
  </w:num>
  <w:num w:numId="26" w16cid:durableId="1655378394">
    <w:abstractNumId w:val="20"/>
  </w:num>
  <w:num w:numId="27" w16cid:durableId="18144495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8886281">
    <w:abstractNumId w:val="30"/>
  </w:num>
  <w:num w:numId="29" w16cid:durableId="134950065">
    <w:abstractNumId w:val="4"/>
  </w:num>
  <w:num w:numId="30" w16cid:durableId="1891382916">
    <w:abstractNumId w:val="25"/>
  </w:num>
  <w:num w:numId="31" w16cid:durableId="754669717">
    <w:abstractNumId w:val="35"/>
  </w:num>
  <w:num w:numId="32" w16cid:durableId="1440833424">
    <w:abstractNumId w:val="22"/>
  </w:num>
  <w:num w:numId="33" w16cid:durableId="1443038801">
    <w:abstractNumId w:val="19"/>
  </w:num>
  <w:num w:numId="34" w16cid:durableId="1895576431">
    <w:abstractNumId w:val="18"/>
  </w:num>
  <w:num w:numId="35" w16cid:durableId="539821341">
    <w:abstractNumId w:val="36"/>
  </w:num>
  <w:num w:numId="36" w16cid:durableId="690834975">
    <w:abstractNumId w:val="11"/>
  </w:num>
  <w:num w:numId="37" w16cid:durableId="271518999">
    <w:abstractNumId w:val="10"/>
  </w:num>
  <w:num w:numId="38" w16cid:durableId="586502143">
    <w:abstractNumId w:val="9"/>
  </w:num>
  <w:num w:numId="39" w16cid:durableId="159273115">
    <w:abstractNumId w:val="33"/>
  </w:num>
  <w:num w:numId="40" w16cid:durableId="674957900">
    <w:abstractNumId w:val="37"/>
  </w:num>
  <w:num w:numId="41" w16cid:durableId="850753009">
    <w:abstractNumId w:val="13"/>
  </w:num>
  <w:num w:numId="42" w16cid:durableId="2013027929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674"/>
    <w:rsid w:val="00002559"/>
    <w:rsid w:val="00002CF4"/>
    <w:rsid w:val="00003045"/>
    <w:rsid w:val="0000323E"/>
    <w:rsid w:val="0000368B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B35"/>
    <w:rsid w:val="00012BBC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ABD"/>
    <w:rsid w:val="00025E94"/>
    <w:rsid w:val="000268A0"/>
    <w:rsid w:val="00026A5F"/>
    <w:rsid w:val="00026FBD"/>
    <w:rsid w:val="000277B3"/>
    <w:rsid w:val="00030408"/>
    <w:rsid w:val="000305FC"/>
    <w:rsid w:val="00030B99"/>
    <w:rsid w:val="00030E68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B6B"/>
    <w:rsid w:val="0003551C"/>
    <w:rsid w:val="000359EF"/>
    <w:rsid w:val="000361D1"/>
    <w:rsid w:val="00036E97"/>
    <w:rsid w:val="00037BA8"/>
    <w:rsid w:val="00037C2C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75BD"/>
    <w:rsid w:val="00047CE7"/>
    <w:rsid w:val="00050194"/>
    <w:rsid w:val="00050E06"/>
    <w:rsid w:val="0005121E"/>
    <w:rsid w:val="00051267"/>
    <w:rsid w:val="000517AF"/>
    <w:rsid w:val="000522AE"/>
    <w:rsid w:val="000526D9"/>
    <w:rsid w:val="000529F9"/>
    <w:rsid w:val="0005344B"/>
    <w:rsid w:val="000538BC"/>
    <w:rsid w:val="00053F40"/>
    <w:rsid w:val="000543E5"/>
    <w:rsid w:val="00054742"/>
    <w:rsid w:val="00054B9C"/>
    <w:rsid w:val="00054BEC"/>
    <w:rsid w:val="0005543B"/>
    <w:rsid w:val="00055E32"/>
    <w:rsid w:val="00055FC7"/>
    <w:rsid w:val="000561ED"/>
    <w:rsid w:val="00056D01"/>
    <w:rsid w:val="00057082"/>
    <w:rsid w:val="00057821"/>
    <w:rsid w:val="00057B21"/>
    <w:rsid w:val="000604BF"/>
    <w:rsid w:val="0006059F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55D"/>
    <w:rsid w:val="0006577E"/>
    <w:rsid w:val="00066611"/>
    <w:rsid w:val="00066698"/>
    <w:rsid w:val="000670F1"/>
    <w:rsid w:val="00067561"/>
    <w:rsid w:val="000677F5"/>
    <w:rsid w:val="00067B1B"/>
    <w:rsid w:val="00070253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33CA"/>
    <w:rsid w:val="00073AC1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67A9"/>
    <w:rsid w:val="00077D68"/>
    <w:rsid w:val="00077DE3"/>
    <w:rsid w:val="00080131"/>
    <w:rsid w:val="00080381"/>
    <w:rsid w:val="000803B2"/>
    <w:rsid w:val="00080E61"/>
    <w:rsid w:val="00081975"/>
    <w:rsid w:val="00082219"/>
    <w:rsid w:val="000824E4"/>
    <w:rsid w:val="00082652"/>
    <w:rsid w:val="00083270"/>
    <w:rsid w:val="000838FC"/>
    <w:rsid w:val="00083E78"/>
    <w:rsid w:val="000846A2"/>
    <w:rsid w:val="00084986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35A3"/>
    <w:rsid w:val="000A4A42"/>
    <w:rsid w:val="000A4EA2"/>
    <w:rsid w:val="000A56C1"/>
    <w:rsid w:val="000A5706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B7D28"/>
    <w:rsid w:val="000C02FF"/>
    <w:rsid w:val="000C09B5"/>
    <w:rsid w:val="000C160E"/>
    <w:rsid w:val="000C180A"/>
    <w:rsid w:val="000C2049"/>
    <w:rsid w:val="000C20BB"/>
    <w:rsid w:val="000C2D5A"/>
    <w:rsid w:val="000C331A"/>
    <w:rsid w:val="000C4937"/>
    <w:rsid w:val="000C4C1B"/>
    <w:rsid w:val="000C520A"/>
    <w:rsid w:val="000C5837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2729"/>
    <w:rsid w:val="000D3C13"/>
    <w:rsid w:val="000D3CAF"/>
    <w:rsid w:val="000D474E"/>
    <w:rsid w:val="000D481D"/>
    <w:rsid w:val="000D55C7"/>
    <w:rsid w:val="000D5E8D"/>
    <w:rsid w:val="000D6135"/>
    <w:rsid w:val="000D7070"/>
    <w:rsid w:val="000E1106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3DD"/>
    <w:rsid w:val="000E5643"/>
    <w:rsid w:val="000E59B3"/>
    <w:rsid w:val="000E5D87"/>
    <w:rsid w:val="000E71E1"/>
    <w:rsid w:val="000E74BB"/>
    <w:rsid w:val="000E7599"/>
    <w:rsid w:val="000E7652"/>
    <w:rsid w:val="000E79B1"/>
    <w:rsid w:val="000E7BB6"/>
    <w:rsid w:val="000F0493"/>
    <w:rsid w:val="000F060A"/>
    <w:rsid w:val="000F074F"/>
    <w:rsid w:val="000F09D3"/>
    <w:rsid w:val="000F1721"/>
    <w:rsid w:val="000F1D01"/>
    <w:rsid w:val="000F237E"/>
    <w:rsid w:val="000F2915"/>
    <w:rsid w:val="000F299D"/>
    <w:rsid w:val="000F3042"/>
    <w:rsid w:val="000F3AA2"/>
    <w:rsid w:val="000F3B7F"/>
    <w:rsid w:val="000F41F1"/>
    <w:rsid w:val="000F4413"/>
    <w:rsid w:val="000F5041"/>
    <w:rsid w:val="000F5304"/>
    <w:rsid w:val="000F710C"/>
    <w:rsid w:val="000F7B26"/>
    <w:rsid w:val="000F7C67"/>
    <w:rsid w:val="000F7F74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26C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10C"/>
    <w:rsid w:val="001232A9"/>
    <w:rsid w:val="0012346D"/>
    <w:rsid w:val="001240FF"/>
    <w:rsid w:val="001241EE"/>
    <w:rsid w:val="001242F4"/>
    <w:rsid w:val="001244D4"/>
    <w:rsid w:val="00124AB3"/>
    <w:rsid w:val="00124CCC"/>
    <w:rsid w:val="00124EE2"/>
    <w:rsid w:val="001256D5"/>
    <w:rsid w:val="001260A0"/>
    <w:rsid w:val="00126D50"/>
    <w:rsid w:val="001273C9"/>
    <w:rsid w:val="00127ABB"/>
    <w:rsid w:val="00127F73"/>
    <w:rsid w:val="001300BD"/>
    <w:rsid w:val="00130614"/>
    <w:rsid w:val="0013125F"/>
    <w:rsid w:val="00131304"/>
    <w:rsid w:val="00131C3B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6D16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685E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45E7"/>
    <w:rsid w:val="00155146"/>
    <w:rsid w:val="001553CE"/>
    <w:rsid w:val="00155CF8"/>
    <w:rsid w:val="00155D0E"/>
    <w:rsid w:val="00155F8F"/>
    <w:rsid w:val="00157833"/>
    <w:rsid w:val="00157ED4"/>
    <w:rsid w:val="001602E7"/>
    <w:rsid w:val="00160443"/>
    <w:rsid w:val="0016088A"/>
    <w:rsid w:val="00160989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E1C"/>
    <w:rsid w:val="0016734E"/>
    <w:rsid w:val="001675EE"/>
    <w:rsid w:val="0016791E"/>
    <w:rsid w:val="00170193"/>
    <w:rsid w:val="0017042F"/>
    <w:rsid w:val="001704C1"/>
    <w:rsid w:val="00170F14"/>
    <w:rsid w:val="001714AA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34B"/>
    <w:rsid w:val="00177502"/>
    <w:rsid w:val="0017753E"/>
    <w:rsid w:val="00177B1E"/>
    <w:rsid w:val="00181B1D"/>
    <w:rsid w:val="00181E61"/>
    <w:rsid w:val="0018217A"/>
    <w:rsid w:val="001823AD"/>
    <w:rsid w:val="001824A1"/>
    <w:rsid w:val="001828DE"/>
    <w:rsid w:val="00182F8D"/>
    <w:rsid w:val="0018380A"/>
    <w:rsid w:val="00184685"/>
    <w:rsid w:val="00184AAB"/>
    <w:rsid w:val="00184FFF"/>
    <w:rsid w:val="00185252"/>
    <w:rsid w:val="00185832"/>
    <w:rsid w:val="0018738B"/>
    <w:rsid w:val="001875F8"/>
    <w:rsid w:val="00187863"/>
    <w:rsid w:val="001878E5"/>
    <w:rsid w:val="001909A3"/>
    <w:rsid w:val="00190B45"/>
    <w:rsid w:val="001920CB"/>
    <w:rsid w:val="00192D3E"/>
    <w:rsid w:val="00193523"/>
    <w:rsid w:val="00193F07"/>
    <w:rsid w:val="0019469A"/>
    <w:rsid w:val="00194867"/>
    <w:rsid w:val="00194947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27F9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1D0"/>
    <w:rsid w:val="001C05B5"/>
    <w:rsid w:val="001C0BD2"/>
    <w:rsid w:val="001C0E4C"/>
    <w:rsid w:val="001C112A"/>
    <w:rsid w:val="001C1AE2"/>
    <w:rsid w:val="001C1AF2"/>
    <w:rsid w:val="001C1D6E"/>
    <w:rsid w:val="001C2D98"/>
    <w:rsid w:val="001C3256"/>
    <w:rsid w:val="001C38D9"/>
    <w:rsid w:val="001C55A0"/>
    <w:rsid w:val="001C56E0"/>
    <w:rsid w:val="001C5BC2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548"/>
    <w:rsid w:val="001E1C78"/>
    <w:rsid w:val="001E29AB"/>
    <w:rsid w:val="001E2A9F"/>
    <w:rsid w:val="001E3AD4"/>
    <w:rsid w:val="001E3CA6"/>
    <w:rsid w:val="001E3CA8"/>
    <w:rsid w:val="001E40E0"/>
    <w:rsid w:val="001E639C"/>
    <w:rsid w:val="001E64C0"/>
    <w:rsid w:val="001E75E0"/>
    <w:rsid w:val="001E77F2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551"/>
    <w:rsid w:val="0020691C"/>
    <w:rsid w:val="002069FC"/>
    <w:rsid w:val="002070A3"/>
    <w:rsid w:val="002076F1"/>
    <w:rsid w:val="00210384"/>
    <w:rsid w:val="0021044D"/>
    <w:rsid w:val="00210ACF"/>
    <w:rsid w:val="0021189D"/>
    <w:rsid w:val="00211CC0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8B5"/>
    <w:rsid w:val="00217B9B"/>
    <w:rsid w:val="00217C06"/>
    <w:rsid w:val="00217D62"/>
    <w:rsid w:val="00217E6C"/>
    <w:rsid w:val="002210F5"/>
    <w:rsid w:val="002211B6"/>
    <w:rsid w:val="00221BB6"/>
    <w:rsid w:val="00222067"/>
    <w:rsid w:val="002224F9"/>
    <w:rsid w:val="0022363C"/>
    <w:rsid w:val="00224019"/>
    <w:rsid w:val="00224D26"/>
    <w:rsid w:val="002255AF"/>
    <w:rsid w:val="00225862"/>
    <w:rsid w:val="00225A30"/>
    <w:rsid w:val="00225C16"/>
    <w:rsid w:val="0022662E"/>
    <w:rsid w:val="00226926"/>
    <w:rsid w:val="002271FB"/>
    <w:rsid w:val="00227714"/>
    <w:rsid w:val="00227A9D"/>
    <w:rsid w:val="00230301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6EDC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1ACC"/>
    <w:rsid w:val="00251CA6"/>
    <w:rsid w:val="00252A6B"/>
    <w:rsid w:val="002544F4"/>
    <w:rsid w:val="00254595"/>
    <w:rsid w:val="00254900"/>
    <w:rsid w:val="00254A55"/>
    <w:rsid w:val="002550B9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62A4"/>
    <w:rsid w:val="002767B1"/>
    <w:rsid w:val="00276849"/>
    <w:rsid w:val="00276904"/>
    <w:rsid w:val="002773A6"/>
    <w:rsid w:val="00277B2B"/>
    <w:rsid w:val="002804F8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99B"/>
    <w:rsid w:val="002878E2"/>
    <w:rsid w:val="00287A1B"/>
    <w:rsid w:val="00287B47"/>
    <w:rsid w:val="00287BCB"/>
    <w:rsid w:val="00290160"/>
    <w:rsid w:val="0029074D"/>
    <w:rsid w:val="002923CC"/>
    <w:rsid w:val="00292625"/>
    <w:rsid w:val="002928AF"/>
    <w:rsid w:val="00293D94"/>
    <w:rsid w:val="002948D0"/>
    <w:rsid w:val="0029541C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20AC"/>
    <w:rsid w:val="002A23B5"/>
    <w:rsid w:val="002A2F0D"/>
    <w:rsid w:val="002A32DA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8DD"/>
    <w:rsid w:val="002D09D1"/>
    <w:rsid w:val="002D1CF6"/>
    <w:rsid w:val="002D1E69"/>
    <w:rsid w:val="002D1ED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652"/>
    <w:rsid w:val="002D7C2F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4711"/>
    <w:rsid w:val="00314A25"/>
    <w:rsid w:val="00314B27"/>
    <w:rsid w:val="00314DEE"/>
    <w:rsid w:val="00314EDE"/>
    <w:rsid w:val="003150BA"/>
    <w:rsid w:val="00315E65"/>
    <w:rsid w:val="003175E6"/>
    <w:rsid w:val="00320078"/>
    <w:rsid w:val="00320346"/>
    <w:rsid w:val="0032094D"/>
    <w:rsid w:val="003212D5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27A0F"/>
    <w:rsid w:val="00330AF5"/>
    <w:rsid w:val="003314A1"/>
    <w:rsid w:val="00331E8D"/>
    <w:rsid w:val="00331EBE"/>
    <w:rsid w:val="003322AE"/>
    <w:rsid w:val="00332828"/>
    <w:rsid w:val="00332BB9"/>
    <w:rsid w:val="00333BBB"/>
    <w:rsid w:val="00334A56"/>
    <w:rsid w:val="00334AB6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3D8C"/>
    <w:rsid w:val="00344B08"/>
    <w:rsid w:val="003452C6"/>
    <w:rsid w:val="00345353"/>
    <w:rsid w:val="00345BFE"/>
    <w:rsid w:val="00346DC4"/>
    <w:rsid w:val="00346DCE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2B75"/>
    <w:rsid w:val="003534A6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C0A"/>
    <w:rsid w:val="003572D1"/>
    <w:rsid w:val="00357305"/>
    <w:rsid w:val="00357F92"/>
    <w:rsid w:val="00360397"/>
    <w:rsid w:val="00360548"/>
    <w:rsid w:val="0036215A"/>
    <w:rsid w:val="003623BA"/>
    <w:rsid w:val="00362B6A"/>
    <w:rsid w:val="0036354D"/>
    <w:rsid w:val="003638B8"/>
    <w:rsid w:val="00364601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AAC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0F18"/>
    <w:rsid w:val="003812A4"/>
    <w:rsid w:val="00382813"/>
    <w:rsid w:val="0038285B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3CD1"/>
    <w:rsid w:val="00394E75"/>
    <w:rsid w:val="003953D1"/>
    <w:rsid w:val="00395781"/>
    <w:rsid w:val="00395F22"/>
    <w:rsid w:val="00396203"/>
    <w:rsid w:val="0039634D"/>
    <w:rsid w:val="00397581"/>
    <w:rsid w:val="003A0014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1A14"/>
    <w:rsid w:val="003B223E"/>
    <w:rsid w:val="003B2CFA"/>
    <w:rsid w:val="003B2ECF"/>
    <w:rsid w:val="003B43B6"/>
    <w:rsid w:val="003B661A"/>
    <w:rsid w:val="003B6B9F"/>
    <w:rsid w:val="003B6FCE"/>
    <w:rsid w:val="003B74BC"/>
    <w:rsid w:val="003C0934"/>
    <w:rsid w:val="003C0D6E"/>
    <w:rsid w:val="003C10E9"/>
    <w:rsid w:val="003C15C3"/>
    <w:rsid w:val="003C1DA8"/>
    <w:rsid w:val="003C2690"/>
    <w:rsid w:val="003C38E7"/>
    <w:rsid w:val="003C3CD1"/>
    <w:rsid w:val="003C4B87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CD9"/>
    <w:rsid w:val="003D2998"/>
    <w:rsid w:val="003D3111"/>
    <w:rsid w:val="003D3E9C"/>
    <w:rsid w:val="003D3F49"/>
    <w:rsid w:val="003D40D8"/>
    <w:rsid w:val="003D4338"/>
    <w:rsid w:val="003D46B5"/>
    <w:rsid w:val="003D4A16"/>
    <w:rsid w:val="003D4B76"/>
    <w:rsid w:val="003D5D59"/>
    <w:rsid w:val="003D5F0C"/>
    <w:rsid w:val="003D6789"/>
    <w:rsid w:val="003D6BFA"/>
    <w:rsid w:val="003D7763"/>
    <w:rsid w:val="003D799A"/>
    <w:rsid w:val="003D7B76"/>
    <w:rsid w:val="003E1298"/>
    <w:rsid w:val="003E1784"/>
    <w:rsid w:val="003E1910"/>
    <w:rsid w:val="003E1DAB"/>
    <w:rsid w:val="003E1F16"/>
    <w:rsid w:val="003E2155"/>
    <w:rsid w:val="003E233B"/>
    <w:rsid w:val="003E2C41"/>
    <w:rsid w:val="003E322F"/>
    <w:rsid w:val="003E36EF"/>
    <w:rsid w:val="003E3A4B"/>
    <w:rsid w:val="003E3D14"/>
    <w:rsid w:val="003E578F"/>
    <w:rsid w:val="003E6748"/>
    <w:rsid w:val="003E6E86"/>
    <w:rsid w:val="003F0592"/>
    <w:rsid w:val="003F0EFC"/>
    <w:rsid w:val="003F1DBD"/>
    <w:rsid w:val="003F440E"/>
    <w:rsid w:val="003F4B9A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6845"/>
    <w:rsid w:val="00410CAC"/>
    <w:rsid w:val="004111AB"/>
    <w:rsid w:val="004119C9"/>
    <w:rsid w:val="00411DB3"/>
    <w:rsid w:val="004123A8"/>
    <w:rsid w:val="004126E2"/>
    <w:rsid w:val="0041271E"/>
    <w:rsid w:val="00412841"/>
    <w:rsid w:val="00413507"/>
    <w:rsid w:val="00413B22"/>
    <w:rsid w:val="00413CA9"/>
    <w:rsid w:val="00413D57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892"/>
    <w:rsid w:val="00421035"/>
    <w:rsid w:val="0042139D"/>
    <w:rsid w:val="00421995"/>
    <w:rsid w:val="00422025"/>
    <w:rsid w:val="0042245E"/>
    <w:rsid w:val="00423632"/>
    <w:rsid w:val="0042379C"/>
    <w:rsid w:val="00423D6B"/>
    <w:rsid w:val="004248DD"/>
    <w:rsid w:val="00424DF6"/>
    <w:rsid w:val="0042560F"/>
    <w:rsid w:val="00425637"/>
    <w:rsid w:val="00425ACA"/>
    <w:rsid w:val="00426D74"/>
    <w:rsid w:val="00427146"/>
    <w:rsid w:val="004275A3"/>
    <w:rsid w:val="0042768C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A93"/>
    <w:rsid w:val="0044307C"/>
    <w:rsid w:val="004438E3"/>
    <w:rsid w:val="00443D58"/>
    <w:rsid w:val="00443E19"/>
    <w:rsid w:val="00444D6C"/>
    <w:rsid w:val="00444DAE"/>
    <w:rsid w:val="0044598B"/>
    <w:rsid w:val="0044655B"/>
    <w:rsid w:val="0044697D"/>
    <w:rsid w:val="00447B60"/>
    <w:rsid w:val="004501F0"/>
    <w:rsid w:val="004508BE"/>
    <w:rsid w:val="0045213B"/>
    <w:rsid w:val="0045264B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5DC7"/>
    <w:rsid w:val="00456272"/>
    <w:rsid w:val="00456285"/>
    <w:rsid w:val="004563DB"/>
    <w:rsid w:val="0045796D"/>
    <w:rsid w:val="00457A57"/>
    <w:rsid w:val="00460608"/>
    <w:rsid w:val="0046078A"/>
    <w:rsid w:val="00460A06"/>
    <w:rsid w:val="0046181F"/>
    <w:rsid w:val="00462227"/>
    <w:rsid w:val="0046291D"/>
    <w:rsid w:val="00462C00"/>
    <w:rsid w:val="0046522B"/>
    <w:rsid w:val="004654D5"/>
    <w:rsid w:val="004662F1"/>
    <w:rsid w:val="00466F00"/>
    <w:rsid w:val="00466F4A"/>
    <w:rsid w:val="00467339"/>
    <w:rsid w:val="00467586"/>
    <w:rsid w:val="00470C53"/>
    <w:rsid w:val="00471092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06A"/>
    <w:rsid w:val="004764F3"/>
    <w:rsid w:val="0047789D"/>
    <w:rsid w:val="00480B55"/>
    <w:rsid w:val="00480FC3"/>
    <w:rsid w:val="004815E6"/>
    <w:rsid w:val="00481BA1"/>
    <w:rsid w:val="00482E1E"/>
    <w:rsid w:val="004830D5"/>
    <w:rsid w:val="00483EC7"/>
    <w:rsid w:val="00484117"/>
    <w:rsid w:val="00484284"/>
    <w:rsid w:val="004842F8"/>
    <w:rsid w:val="00485068"/>
    <w:rsid w:val="004854B4"/>
    <w:rsid w:val="004855C8"/>
    <w:rsid w:val="00485D62"/>
    <w:rsid w:val="004866B6"/>
    <w:rsid w:val="00486B5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219"/>
    <w:rsid w:val="00495654"/>
    <w:rsid w:val="00495F27"/>
    <w:rsid w:val="004960CF"/>
    <w:rsid w:val="004964FF"/>
    <w:rsid w:val="00496500"/>
    <w:rsid w:val="004968AA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4015"/>
    <w:rsid w:val="004A531B"/>
    <w:rsid w:val="004A5519"/>
    <w:rsid w:val="004A59C0"/>
    <w:rsid w:val="004A59CB"/>
    <w:rsid w:val="004A5DC7"/>
    <w:rsid w:val="004A6067"/>
    <w:rsid w:val="004A714E"/>
    <w:rsid w:val="004A727B"/>
    <w:rsid w:val="004A7791"/>
    <w:rsid w:val="004A77CE"/>
    <w:rsid w:val="004A7EC3"/>
    <w:rsid w:val="004B0377"/>
    <w:rsid w:val="004B08EE"/>
    <w:rsid w:val="004B16B0"/>
    <w:rsid w:val="004B302E"/>
    <w:rsid w:val="004B30C0"/>
    <w:rsid w:val="004B3CC9"/>
    <w:rsid w:val="004B3E0A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6E5"/>
    <w:rsid w:val="004C18B9"/>
    <w:rsid w:val="004C1A10"/>
    <w:rsid w:val="004C1F31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392"/>
    <w:rsid w:val="004C7595"/>
    <w:rsid w:val="004C79E2"/>
    <w:rsid w:val="004D0908"/>
    <w:rsid w:val="004D09FE"/>
    <w:rsid w:val="004D0AC3"/>
    <w:rsid w:val="004D0C0E"/>
    <w:rsid w:val="004D0C5A"/>
    <w:rsid w:val="004D13A8"/>
    <w:rsid w:val="004D24D5"/>
    <w:rsid w:val="004D25C7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3AC"/>
    <w:rsid w:val="004E088E"/>
    <w:rsid w:val="004E094C"/>
    <w:rsid w:val="004E09B2"/>
    <w:rsid w:val="004E0E21"/>
    <w:rsid w:val="004E1D55"/>
    <w:rsid w:val="004E1F09"/>
    <w:rsid w:val="004E2F3C"/>
    <w:rsid w:val="004E436D"/>
    <w:rsid w:val="004E46DB"/>
    <w:rsid w:val="004E4A1B"/>
    <w:rsid w:val="004E4B0F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45D"/>
    <w:rsid w:val="004F47AF"/>
    <w:rsid w:val="004F4AB7"/>
    <w:rsid w:val="004F4DA1"/>
    <w:rsid w:val="004F4DD0"/>
    <w:rsid w:val="004F557E"/>
    <w:rsid w:val="004F6A74"/>
    <w:rsid w:val="004F74C6"/>
    <w:rsid w:val="004F7958"/>
    <w:rsid w:val="004F7A04"/>
    <w:rsid w:val="005000BA"/>
    <w:rsid w:val="00501227"/>
    <w:rsid w:val="00501980"/>
    <w:rsid w:val="00501F62"/>
    <w:rsid w:val="00501F6F"/>
    <w:rsid w:val="0050257C"/>
    <w:rsid w:val="00502606"/>
    <w:rsid w:val="0050302C"/>
    <w:rsid w:val="00503504"/>
    <w:rsid w:val="00503D30"/>
    <w:rsid w:val="00503EE4"/>
    <w:rsid w:val="00504131"/>
    <w:rsid w:val="005042B7"/>
    <w:rsid w:val="0050497F"/>
    <w:rsid w:val="0050520A"/>
    <w:rsid w:val="00505501"/>
    <w:rsid w:val="00506616"/>
    <w:rsid w:val="00506A4B"/>
    <w:rsid w:val="005074CF"/>
    <w:rsid w:val="00510AF6"/>
    <w:rsid w:val="00510CE4"/>
    <w:rsid w:val="00512760"/>
    <w:rsid w:val="005128EC"/>
    <w:rsid w:val="00513EE2"/>
    <w:rsid w:val="00514411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20F"/>
    <w:rsid w:val="00520F7F"/>
    <w:rsid w:val="005218CD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0B7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2A67"/>
    <w:rsid w:val="00542BBB"/>
    <w:rsid w:val="0054409B"/>
    <w:rsid w:val="005443C4"/>
    <w:rsid w:val="00544464"/>
    <w:rsid w:val="005449F2"/>
    <w:rsid w:val="00545B40"/>
    <w:rsid w:val="00545FEA"/>
    <w:rsid w:val="005474F0"/>
    <w:rsid w:val="005477C9"/>
    <w:rsid w:val="005505FC"/>
    <w:rsid w:val="00550BC2"/>
    <w:rsid w:val="00550CDC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0436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871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50A1"/>
    <w:rsid w:val="00575169"/>
    <w:rsid w:val="0057569F"/>
    <w:rsid w:val="00577B43"/>
    <w:rsid w:val="00577BBB"/>
    <w:rsid w:val="00580C30"/>
    <w:rsid w:val="00580C39"/>
    <w:rsid w:val="00580FDB"/>
    <w:rsid w:val="0058103D"/>
    <w:rsid w:val="00581192"/>
    <w:rsid w:val="0058121E"/>
    <w:rsid w:val="005815E3"/>
    <w:rsid w:val="0058186B"/>
    <w:rsid w:val="00581A03"/>
    <w:rsid w:val="00581FA5"/>
    <w:rsid w:val="005826DC"/>
    <w:rsid w:val="005828A4"/>
    <w:rsid w:val="00582DBB"/>
    <w:rsid w:val="005831A2"/>
    <w:rsid w:val="0058343D"/>
    <w:rsid w:val="00583594"/>
    <w:rsid w:val="00585108"/>
    <w:rsid w:val="00585448"/>
    <w:rsid w:val="005855B4"/>
    <w:rsid w:val="005856E8"/>
    <w:rsid w:val="00586410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60FA"/>
    <w:rsid w:val="00596C9A"/>
    <w:rsid w:val="0059735E"/>
    <w:rsid w:val="00597949"/>
    <w:rsid w:val="005979BD"/>
    <w:rsid w:val="005A0698"/>
    <w:rsid w:val="005A18C5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3C0A"/>
    <w:rsid w:val="005C3DA6"/>
    <w:rsid w:val="005C482B"/>
    <w:rsid w:val="005C50B9"/>
    <w:rsid w:val="005C5D27"/>
    <w:rsid w:val="005C5F08"/>
    <w:rsid w:val="005C6567"/>
    <w:rsid w:val="005C6726"/>
    <w:rsid w:val="005C6ED1"/>
    <w:rsid w:val="005C7502"/>
    <w:rsid w:val="005C77ED"/>
    <w:rsid w:val="005C7C1C"/>
    <w:rsid w:val="005C7DC8"/>
    <w:rsid w:val="005D0036"/>
    <w:rsid w:val="005D0D33"/>
    <w:rsid w:val="005D0D5C"/>
    <w:rsid w:val="005D14B6"/>
    <w:rsid w:val="005D19CD"/>
    <w:rsid w:val="005D1CD4"/>
    <w:rsid w:val="005D252C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33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24CC"/>
    <w:rsid w:val="005E2A96"/>
    <w:rsid w:val="005E2EB9"/>
    <w:rsid w:val="005E3E10"/>
    <w:rsid w:val="005E3FC0"/>
    <w:rsid w:val="005E41DE"/>
    <w:rsid w:val="005E43EF"/>
    <w:rsid w:val="005E49BB"/>
    <w:rsid w:val="005E4E21"/>
    <w:rsid w:val="005E61F2"/>
    <w:rsid w:val="005E6655"/>
    <w:rsid w:val="005E70DF"/>
    <w:rsid w:val="005E75DB"/>
    <w:rsid w:val="005E792F"/>
    <w:rsid w:val="005E7C72"/>
    <w:rsid w:val="005F07F3"/>
    <w:rsid w:val="005F0AFB"/>
    <w:rsid w:val="005F0E65"/>
    <w:rsid w:val="005F1532"/>
    <w:rsid w:val="005F2026"/>
    <w:rsid w:val="005F34BB"/>
    <w:rsid w:val="005F35BB"/>
    <w:rsid w:val="005F3ED5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4B0"/>
    <w:rsid w:val="005F7596"/>
    <w:rsid w:val="005F7929"/>
    <w:rsid w:val="0060000C"/>
    <w:rsid w:val="006001F7"/>
    <w:rsid w:val="00600DE8"/>
    <w:rsid w:val="006018EF"/>
    <w:rsid w:val="00601A63"/>
    <w:rsid w:val="00601E7F"/>
    <w:rsid w:val="0060257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68E8"/>
    <w:rsid w:val="00636D97"/>
    <w:rsid w:val="00636F5D"/>
    <w:rsid w:val="006374A9"/>
    <w:rsid w:val="006378BF"/>
    <w:rsid w:val="00640269"/>
    <w:rsid w:val="0064045B"/>
    <w:rsid w:val="00640BE4"/>
    <w:rsid w:val="00640D83"/>
    <w:rsid w:val="00641FC0"/>
    <w:rsid w:val="00641FCB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3FFE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125C"/>
    <w:rsid w:val="006528DC"/>
    <w:rsid w:val="006534A5"/>
    <w:rsid w:val="00653F7C"/>
    <w:rsid w:val="006545EB"/>
    <w:rsid w:val="00654AB8"/>
    <w:rsid w:val="00654B36"/>
    <w:rsid w:val="00654C01"/>
    <w:rsid w:val="00654F33"/>
    <w:rsid w:val="00654F63"/>
    <w:rsid w:val="00655201"/>
    <w:rsid w:val="00655603"/>
    <w:rsid w:val="0065674C"/>
    <w:rsid w:val="00657566"/>
    <w:rsid w:val="00657CAA"/>
    <w:rsid w:val="00660322"/>
    <w:rsid w:val="0066067E"/>
    <w:rsid w:val="0066087B"/>
    <w:rsid w:val="0066106E"/>
    <w:rsid w:val="00662214"/>
    <w:rsid w:val="00662B62"/>
    <w:rsid w:val="00662D5C"/>
    <w:rsid w:val="00663367"/>
    <w:rsid w:val="00663568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9DD"/>
    <w:rsid w:val="00670AC4"/>
    <w:rsid w:val="00671255"/>
    <w:rsid w:val="0067141B"/>
    <w:rsid w:val="00671A0E"/>
    <w:rsid w:val="00671B62"/>
    <w:rsid w:val="0067233B"/>
    <w:rsid w:val="00672510"/>
    <w:rsid w:val="00672C94"/>
    <w:rsid w:val="00674364"/>
    <w:rsid w:val="006748F5"/>
    <w:rsid w:val="0067490B"/>
    <w:rsid w:val="00674AB7"/>
    <w:rsid w:val="00674BDF"/>
    <w:rsid w:val="00674F79"/>
    <w:rsid w:val="00675523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1EA3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1575"/>
    <w:rsid w:val="00691676"/>
    <w:rsid w:val="00691957"/>
    <w:rsid w:val="00691CC9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31B"/>
    <w:rsid w:val="006B3471"/>
    <w:rsid w:val="006B3B7A"/>
    <w:rsid w:val="006B45DE"/>
    <w:rsid w:val="006B4AB5"/>
    <w:rsid w:val="006B58D9"/>
    <w:rsid w:val="006B5ABF"/>
    <w:rsid w:val="006B5B2B"/>
    <w:rsid w:val="006B644F"/>
    <w:rsid w:val="006B657D"/>
    <w:rsid w:val="006B68F1"/>
    <w:rsid w:val="006B7069"/>
    <w:rsid w:val="006B71FC"/>
    <w:rsid w:val="006B7956"/>
    <w:rsid w:val="006B7C8E"/>
    <w:rsid w:val="006B7DB4"/>
    <w:rsid w:val="006C06BF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8D1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065"/>
    <w:rsid w:val="006D5213"/>
    <w:rsid w:val="006D5514"/>
    <w:rsid w:val="006D595D"/>
    <w:rsid w:val="006D6B51"/>
    <w:rsid w:val="006D6C66"/>
    <w:rsid w:val="006D7D78"/>
    <w:rsid w:val="006E007C"/>
    <w:rsid w:val="006E018B"/>
    <w:rsid w:val="006E1F6B"/>
    <w:rsid w:val="006E2453"/>
    <w:rsid w:val="006E275F"/>
    <w:rsid w:val="006E2F0A"/>
    <w:rsid w:val="006E3954"/>
    <w:rsid w:val="006E4E42"/>
    <w:rsid w:val="006E57C0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87C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C43"/>
    <w:rsid w:val="00703E46"/>
    <w:rsid w:val="00704252"/>
    <w:rsid w:val="00704E76"/>
    <w:rsid w:val="00704F0D"/>
    <w:rsid w:val="007063D2"/>
    <w:rsid w:val="00710505"/>
    <w:rsid w:val="00710C79"/>
    <w:rsid w:val="007112E5"/>
    <w:rsid w:val="0071157C"/>
    <w:rsid w:val="007117D5"/>
    <w:rsid w:val="00711871"/>
    <w:rsid w:val="007121C9"/>
    <w:rsid w:val="00712367"/>
    <w:rsid w:val="00712622"/>
    <w:rsid w:val="007127B2"/>
    <w:rsid w:val="007128D9"/>
    <w:rsid w:val="00712F5E"/>
    <w:rsid w:val="007130D7"/>
    <w:rsid w:val="00715AE0"/>
    <w:rsid w:val="007165B5"/>
    <w:rsid w:val="00716BD6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6465"/>
    <w:rsid w:val="007269F5"/>
    <w:rsid w:val="00726A23"/>
    <w:rsid w:val="00727399"/>
    <w:rsid w:val="007275CF"/>
    <w:rsid w:val="007304FF"/>
    <w:rsid w:val="00730B98"/>
    <w:rsid w:val="007312E0"/>
    <w:rsid w:val="00731AD2"/>
    <w:rsid w:val="00731D29"/>
    <w:rsid w:val="0073228D"/>
    <w:rsid w:val="007322AB"/>
    <w:rsid w:val="00732363"/>
    <w:rsid w:val="007329D2"/>
    <w:rsid w:val="007329DC"/>
    <w:rsid w:val="007331A9"/>
    <w:rsid w:val="007332F0"/>
    <w:rsid w:val="007336A0"/>
    <w:rsid w:val="00734411"/>
    <w:rsid w:val="00734F75"/>
    <w:rsid w:val="0073516D"/>
    <w:rsid w:val="007353A3"/>
    <w:rsid w:val="00735C95"/>
    <w:rsid w:val="007366C7"/>
    <w:rsid w:val="00736B55"/>
    <w:rsid w:val="00736F7A"/>
    <w:rsid w:val="00737B89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8B4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5D3B"/>
    <w:rsid w:val="0075622A"/>
    <w:rsid w:val="007573D3"/>
    <w:rsid w:val="0075794E"/>
    <w:rsid w:val="007579EB"/>
    <w:rsid w:val="00760997"/>
    <w:rsid w:val="00760E03"/>
    <w:rsid w:val="00761FED"/>
    <w:rsid w:val="007620B6"/>
    <w:rsid w:val="00762954"/>
    <w:rsid w:val="00763ECB"/>
    <w:rsid w:val="00764000"/>
    <w:rsid w:val="00765EAA"/>
    <w:rsid w:val="00765F97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59B7"/>
    <w:rsid w:val="00777286"/>
    <w:rsid w:val="00777CE2"/>
    <w:rsid w:val="00781228"/>
    <w:rsid w:val="00781D61"/>
    <w:rsid w:val="007820FA"/>
    <w:rsid w:val="00782719"/>
    <w:rsid w:val="00782C0F"/>
    <w:rsid w:val="00783765"/>
    <w:rsid w:val="007846D2"/>
    <w:rsid w:val="007848A3"/>
    <w:rsid w:val="00784ADB"/>
    <w:rsid w:val="00784B81"/>
    <w:rsid w:val="007854B3"/>
    <w:rsid w:val="007856B2"/>
    <w:rsid w:val="007861CA"/>
    <w:rsid w:val="00786A4A"/>
    <w:rsid w:val="0079051A"/>
    <w:rsid w:val="00792739"/>
    <w:rsid w:val="007932E2"/>
    <w:rsid w:val="00793C8D"/>
    <w:rsid w:val="00793FDD"/>
    <w:rsid w:val="0079491E"/>
    <w:rsid w:val="00794C46"/>
    <w:rsid w:val="00794DCB"/>
    <w:rsid w:val="0079603C"/>
    <w:rsid w:val="00796779"/>
    <w:rsid w:val="007969E1"/>
    <w:rsid w:val="00797706"/>
    <w:rsid w:val="00797AA9"/>
    <w:rsid w:val="007A0062"/>
    <w:rsid w:val="007A20C1"/>
    <w:rsid w:val="007A2946"/>
    <w:rsid w:val="007A2CA9"/>
    <w:rsid w:val="007A2F2D"/>
    <w:rsid w:val="007A3C37"/>
    <w:rsid w:val="007A4287"/>
    <w:rsid w:val="007A42AA"/>
    <w:rsid w:val="007A5093"/>
    <w:rsid w:val="007A5FC0"/>
    <w:rsid w:val="007A6497"/>
    <w:rsid w:val="007A667D"/>
    <w:rsid w:val="007A66A0"/>
    <w:rsid w:val="007A6AFF"/>
    <w:rsid w:val="007A76FF"/>
    <w:rsid w:val="007B1565"/>
    <w:rsid w:val="007B303E"/>
    <w:rsid w:val="007B3635"/>
    <w:rsid w:val="007B466C"/>
    <w:rsid w:val="007B4A85"/>
    <w:rsid w:val="007B4ED2"/>
    <w:rsid w:val="007B5549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3836"/>
    <w:rsid w:val="007D5992"/>
    <w:rsid w:val="007D59ED"/>
    <w:rsid w:val="007D65DC"/>
    <w:rsid w:val="007D6A7A"/>
    <w:rsid w:val="007D6B4F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306"/>
    <w:rsid w:val="007F0A26"/>
    <w:rsid w:val="007F1820"/>
    <w:rsid w:val="007F2337"/>
    <w:rsid w:val="007F234C"/>
    <w:rsid w:val="007F306A"/>
    <w:rsid w:val="007F34DA"/>
    <w:rsid w:val="007F38EB"/>
    <w:rsid w:val="007F3ECB"/>
    <w:rsid w:val="007F4750"/>
    <w:rsid w:val="007F52FB"/>
    <w:rsid w:val="007F5D92"/>
    <w:rsid w:val="007F5FF7"/>
    <w:rsid w:val="007F6DDE"/>
    <w:rsid w:val="007F71CD"/>
    <w:rsid w:val="007F7D36"/>
    <w:rsid w:val="007F7F72"/>
    <w:rsid w:val="00800789"/>
    <w:rsid w:val="00800E01"/>
    <w:rsid w:val="008016DA"/>
    <w:rsid w:val="008022F6"/>
    <w:rsid w:val="0080268B"/>
    <w:rsid w:val="00802891"/>
    <w:rsid w:val="00802E92"/>
    <w:rsid w:val="0080374E"/>
    <w:rsid w:val="00803783"/>
    <w:rsid w:val="0080392D"/>
    <w:rsid w:val="00803BAC"/>
    <w:rsid w:val="00804C6F"/>
    <w:rsid w:val="00804D03"/>
    <w:rsid w:val="00804D12"/>
    <w:rsid w:val="008059A1"/>
    <w:rsid w:val="00805F1B"/>
    <w:rsid w:val="008066B8"/>
    <w:rsid w:val="00810456"/>
    <w:rsid w:val="00811D52"/>
    <w:rsid w:val="00811DA4"/>
    <w:rsid w:val="00811EFB"/>
    <w:rsid w:val="00813593"/>
    <w:rsid w:val="008135B4"/>
    <w:rsid w:val="008136A5"/>
    <w:rsid w:val="00813A10"/>
    <w:rsid w:val="00813EC3"/>
    <w:rsid w:val="008143CD"/>
    <w:rsid w:val="0081440A"/>
    <w:rsid w:val="008146AC"/>
    <w:rsid w:val="00814B33"/>
    <w:rsid w:val="00815209"/>
    <w:rsid w:val="00816887"/>
    <w:rsid w:val="0082009D"/>
    <w:rsid w:val="00820908"/>
    <w:rsid w:val="00820E63"/>
    <w:rsid w:val="008211A5"/>
    <w:rsid w:val="00822229"/>
    <w:rsid w:val="00822BE6"/>
    <w:rsid w:val="008233AF"/>
    <w:rsid w:val="00823AE5"/>
    <w:rsid w:val="00823DF1"/>
    <w:rsid w:val="008240D4"/>
    <w:rsid w:val="0082413F"/>
    <w:rsid w:val="00824F11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2507"/>
    <w:rsid w:val="0083257C"/>
    <w:rsid w:val="00832C9A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31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5D7"/>
    <w:rsid w:val="008718C0"/>
    <w:rsid w:val="008719D7"/>
    <w:rsid w:val="00871D77"/>
    <w:rsid w:val="00872D84"/>
    <w:rsid w:val="008739DB"/>
    <w:rsid w:val="008743B0"/>
    <w:rsid w:val="008743E1"/>
    <w:rsid w:val="008750E7"/>
    <w:rsid w:val="0087565D"/>
    <w:rsid w:val="00875A07"/>
    <w:rsid w:val="00875ABD"/>
    <w:rsid w:val="00875CAB"/>
    <w:rsid w:val="00876CED"/>
    <w:rsid w:val="00880030"/>
    <w:rsid w:val="00880386"/>
    <w:rsid w:val="00882477"/>
    <w:rsid w:val="0088263E"/>
    <w:rsid w:val="0088352B"/>
    <w:rsid w:val="00883629"/>
    <w:rsid w:val="00883761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9075A"/>
    <w:rsid w:val="00891B62"/>
    <w:rsid w:val="008924C7"/>
    <w:rsid w:val="00892647"/>
    <w:rsid w:val="008929F8"/>
    <w:rsid w:val="00892C26"/>
    <w:rsid w:val="00893019"/>
    <w:rsid w:val="00893082"/>
    <w:rsid w:val="008936F8"/>
    <w:rsid w:val="0089391A"/>
    <w:rsid w:val="00893E8C"/>
    <w:rsid w:val="0089413C"/>
    <w:rsid w:val="008943F0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1BD"/>
    <w:rsid w:val="00897C56"/>
    <w:rsid w:val="008A0763"/>
    <w:rsid w:val="008A1341"/>
    <w:rsid w:val="008A13EE"/>
    <w:rsid w:val="008A17B8"/>
    <w:rsid w:val="008A1D0F"/>
    <w:rsid w:val="008A207F"/>
    <w:rsid w:val="008A26BB"/>
    <w:rsid w:val="008A2FEE"/>
    <w:rsid w:val="008A3542"/>
    <w:rsid w:val="008A395E"/>
    <w:rsid w:val="008A3D65"/>
    <w:rsid w:val="008A3FCA"/>
    <w:rsid w:val="008A4632"/>
    <w:rsid w:val="008A477A"/>
    <w:rsid w:val="008A4C96"/>
    <w:rsid w:val="008A55FB"/>
    <w:rsid w:val="008A5BAB"/>
    <w:rsid w:val="008A62F5"/>
    <w:rsid w:val="008A6385"/>
    <w:rsid w:val="008A66DE"/>
    <w:rsid w:val="008A67F1"/>
    <w:rsid w:val="008A724F"/>
    <w:rsid w:val="008A7358"/>
    <w:rsid w:val="008A7EDE"/>
    <w:rsid w:val="008B00AF"/>
    <w:rsid w:val="008B045A"/>
    <w:rsid w:val="008B280E"/>
    <w:rsid w:val="008B3245"/>
    <w:rsid w:val="008B3B96"/>
    <w:rsid w:val="008B40B0"/>
    <w:rsid w:val="008B4119"/>
    <w:rsid w:val="008B435C"/>
    <w:rsid w:val="008B4E67"/>
    <w:rsid w:val="008B525B"/>
    <w:rsid w:val="008B5EAF"/>
    <w:rsid w:val="008B6448"/>
    <w:rsid w:val="008B65FA"/>
    <w:rsid w:val="008B748F"/>
    <w:rsid w:val="008B7706"/>
    <w:rsid w:val="008B7C38"/>
    <w:rsid w:val="008C07DD"/>
    <w:rsid w:val="008C095B"/>
    <w:rsid w:val="008C0DD3"/>
    <w:rsid w:val="008C1765"/>
    <w:rsid w:val="008C18B3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A06"/>
    <w:rsid w:val="008D5356"/>
    <w:rsid w:val="008D5A93"/>
    <w:rsid w:val="008D67C4"/>
    <w:rsid w:val="008D6B1C"/>
    <w:rsid w:val="008D6D68"/>
    <w:rsid w:val="008D6E76"/>
    <w:rsid w:val="008D7F5B"/>
    <w:rsid w:val="008E00E1"/>
    <w:rsid w:val="008E00E4"/>
    <w:rsid w:val="008E1249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4538"/>
    <w:rsid w:val="008E4739"/>
    <w:rsid w:val="008E4F3F"/>
    <w:rsid w:val="008E54AD"/>
    <w:rsid w:val="008E5A75"/>
    <w:rsid w:val="008E5CF3"/>
    <w:rsid w:val="008E622D"/>
    <w:rsid w:val="008E6FA7"/>
    <w:rsid w:val="008E7366"/>
    <w:rsid w:val="008E7928"/>
    <w:rsid w:val="008E7E80"/>
    <w:rsid w:val="008F1FCD"/>
    <w:rsid w:val="008F2AC5"/>
    <w:rsid w:val="008F3109"/>
    <w:rsid w:val="008F3946"/>
    <w:rsid w:val="008F3DAF"/>
    <w:rsid w:val="008F4939"/>
    <w:rsid w:val="008F515D"/>
    <w:rsid w:val="008F51DF"/>
    <w:rsid w:val="008F5577"/>
    <w:rsid w:val="008F582C"/>
    <w:rsid w:val="008F5CC1"/>
    <w:rsid w:val="008F5E1F"/>
    <w:rsid w:val="008F6816"/>
    <w:rsid w:val="008F747A"/>
    <w:rsid w:val="008F7813"/>
    <w:rsid w:val="00900471"/>
    <w:rsid w:val="0090072A"/>
    <w:rsid w:val="009008BA"/>
    <w:rsid w:val="00900C64"/>
    <w:rsid w:val="00900CC3"/>
    <w:rsid w:val="00901511"/>
    <w:rsid w:val="009017AE"/>
    <w:rsid w:val="00901ED8"/>
    <w:rsid w:val="00901F3A"/>
    <w:rsid w:val="00902B61"/>
    <w:rsid w:val="00902D14"/>
    <w:rsid w:val="00902F41"/>
    <w:rsid w:val="00903C2A"/>
    <w:rsid w:val="00903D6B"/>
    <w:rsid w:val="00903EB5"/>
    <w:rsid w:val="009040E4"/>
    <w:rsid w:val="0090456A"/>
    <w:rsid w:val="0090554A"/>
    <w:rsid w:val="00905DFE"/>
    <w:rsid w:val="009060E0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AC5"/>
    <w:rsid w:val="00924B4F"/>
    <w:rsid w:val="00924CC3"/>
    <w:rsid w:val="00925188"/>
    <w:rsid w:val="00925975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495C"/>
    <w:rsid w:val="00935228"/>
    <w:rsid w:val="00935826"/>
    <w:rsid w:val="009370EC"/>
    <w:rsid w:val="009373D6"/>
    <w:rsid w:val="009400E2"/>
    <w:rsid w:val="0094073A"/>
    <w:rsid w:val="00940CBE"/>
    <w:rsid w:val="00941119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F92"/>
    <w:rsid w:val="00954053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B1A"/>
    <w:rsid w:val="00963BBE"/>
    <w:rsid w:val="009641A1"/>
    <w:rsid w:val="009641B5"/>
    <w:rsid w:val="009642A3"/>
    <w:rsid w:val="009644C3"/>
    <w:rsid w:val="009660D5"/>
    <w:rsid w:val="0096644E"/>
    <w:rsid w:val="00966EBB"/>
    <w:rsid w:val="009674B9"/>
    <w:rsid w:val="009677B2"/>
    <w:rsid w:val="00967FBB"/>
    <w:rsid w:val="00970086"/>
    <w:rsid w:val="00970462"/>
    <w:rsid w:val="00970E22"/>
    <w:rsid w:val="00970EB2"/>
    <w:rsid w:val="00971381"/>
    <w:rsid w:val="00971586"/>
    <w:rsid w:val="009719B5"/>
    <w:rsid w:val="00971A32"/>
    <w:rsid w:val="009720A9"/>
    <w:rsid w:val="009720BF"/>
    <w:rsid w:val="009735C3"/>
    <w:rsid w:val="009737F5"/>
    <w:rsid w:val="00973937"/>
    <w:rsid w:val="00973D93"/>
    <w:rsid w:val="009740BA"/>
    <w:rsid w:val="009743A3"/>
    <w:rsid w:val="009752FD"/>
    <w:rsid w:val="009753BE"/>
    <w:rsid w:val="009755BA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D2F"/>
    <w:rsid w:val="009840F0"/>
    <w:rsid w:val="009844DC"/>
    <w:rsid w:val="009850BD"/>
    <w:rsid w:val="00985607"/>
    <w:rsid w:val="00985903"/>
    <w:rsid w:val="00985C00"/>
    <w:rsid w:val="00985EBA"/>
    <w:rsid w:val="0098625F"/>
    <w:rsid w:val="00986439"/>
    <w:rsid w:val="00987471"/>
    <w:rsid w:val="009876E2"/>
    <w:rsid w:val="00990790"/>
    <w:rsid w:val="0099098C"/>
    <w:rsid w:val="00990D5F"/>
    <w:rsid w:val="009917FD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6E6"/>
    <w:rsid w:val="00997A1E"/>
    <w:rsid w:val="00997FC6"/>
    <w:rsid w:val="009A09FA"/>
    <w:rsid w:val="009A142C"/>
    <w:rsid w:val="009A1436"/>
    <w:rsid w:val="009A1A27"/>
    <w:rsid w:val="009A21D8"/>
    <w:rsid w:val="009A24B9"/>
    <w:rsid w:val="009A3A2C"/>
    <w:rsid w:val="009A49DE"/>
    <w:rsid w:val="009A4D4B"/>
    <w:rsid w:val="009A4E07"/>
    <w:rsid w:val="009A4F89"/>
    <w:rsid w:val="009A510D"/>
    <w:rsid w:val="009A51AC"/>
    <w:rsid w:val="009A59CE"/>
    <w:rsid w:val="009A5BD7"/>
    <w:rsid w:val="009A600B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4ACB"/>
    <w:rsid w:val="009B5258"/>
    <w:rsid w:val="009B5C38"/>
    <w:rsid w:val="009B6623"/>
    <w:rsid w:val="009B69F2"/>
    <w:rsid w:val="009B6B95"/>
    <w:rsid w:val="009B78F5"/>
    <w:rsid w:val="009C07D4"/>
    <w:rsid w:val="009C1154"/>
    <w:rsid w:val="009C1305"/>
    <w:rsid w:val="009C15A0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465"/>
    <w:rsid w:val="009C4855"/>
    <w:rsid w:val="009C48C5"/>
    <w:rsid w:val="009C4970"/>
    <w:rsid w:val="009C4B83"/>
    <w:rsid w:val="009C567F"/>
    <w:rsid w:val="009C5CE0"/>
    <w:rsid w:val="009C61F7"/>
    <w:rsid w:val="009C6F83"/>
    <w:rsid w:val="009C70FA"/>
    <w:rsid w:val="009C739A"/>
    <w:rsid w:val="009C7DF2"/>
    <w:rsid w:val="009D0181"/>
    <w:rsid w:val="009D01DB"/>
    <w:rsid w:val="009D0EF7"/>
    <w:rsid w:val="009D1319"/>
    <w:rsid w:val="009D2048"/>
    <w:rsid w:val="009D2303"/>
    <w:rsid w:val="009D2BC8"/>
    <w:rsid w:val="009D2C1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4F5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72F7"/>
    <w:rsid w:val="00A074CD"/>
    <w:rsid w:val="00A0770C"/>
    <w:rsid w:val="00A07910"/>
    <w:rsid w:val="00A1009B"/>
    <w:rsid w:val="00A1009D"/>
    <w:rsid w:val="00A1068F"/>
    <w:rsid w:val="00A10E6B"/>
    <w:rsid w:val="00A112ED"/>
    <w:rsid w:val="00A1162C"/>
    <w:rsid w:val="00A1181F"/>
    <w:rsid w:val="00A11A31"/>
    <w:rsid w:val="00A11AC9"/>
    <w:rsid w:val="00A125EA"/>
    <w:rsid w:val="00A12621"/>
    <w:rsid w:val="00A1297B"/>
    <w:rsid w:val="00A13293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6D0"/>
    <w:rsid w:val="00A20BF4"/>
    <w:rsid w:val="00A20DAE"/>
    <w:rsid w:val="00A219CD"/>
    <w:rsid w:val="00A21CC1"/>
    <w:rsid w:val="00A221AF"/>
    <w:rsid w:val="00A246C4"/>
    <w:rsid w:val="00A24E61"/>
    <w:rsid w:val="00A24F7D"/>
    <w:rsid w:val="00A25F65"/>
    <w:rsid w:val="00A26A80"/>
    <w:rsid w:val="00A2720E"/>
    <w:rsid w:val="00A27399"/>
    <w:rsid w:val="00A27808"/>
    <w:rsid w:val="00A27D87"/>
    <w:rsid w:val="00A3016C"/>
    <w:rsid w:val="00A309EF"/>
    <w:rsid w:val="00A31630"/>
    <w:rsid w:val="00A3199F"/>
    <w:rsid w:val="00A32771"/>
    <w:rsid w:val="00A334E4"/>
    <w:rsid w:val="00A33571"/>
    <w:rsid w:val="00A34413"/>
    <w:rsid w:val="00A344C1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700"/>
    <w:rsid w:val="00A51DC9"/>
    <w:rsid w:val="00A51EE1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8FA"/>
    <w:rsid w:val="00A56D4C"/>
    <w:rsid w:val="00A5787C"/>
    <w:rsid w:val="00A57E21"/>
    <w:rsid w:val="00A57EBA"/>
    <w:rsid w:val="00A607D5"/>
    <w:rsid w:val="00A60AE6"/>
    <w:rsid w:val="00A60BE2"/>
    <w:rsid w:val="00A6128B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C35"/>
    <w:rsid w:val="00A64F59"/>
    <w:rsid w:val="00A655CB"/>
    <w:rsid w:val="00A659EA"/>
    <w:rsid w:val="00A65E6C"/>
    <w:rsid w:val="00A666D9"/>
    <w:rsid w:val="00A6681C"/>
    <w:rsid w:val="00A66F92"/>
    <w:rsid w:val="00A67E74"/>
    <w:rsid w:val="00A70C0E"/>
    <w:rsid w:val="00A71237"/>
    <w:rsid w:val="00A71619"/>
    <w:rsid w:val="00A7231B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095"/>
    <w:rsid w:val="00A76179"/>
    <w:rsid w:val="00A76A13"/>
    <w:rsid w:val="00A76B07"/>
    <w:rsid w:val="00A779C7"/>
    <w:rsid w:val="00A77B1B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3CE"/>
    <w:rsid w:val="00A93A9C"/>
    <w:rsid w:val="00A93AAF"/>
    <w:rsid w:val="00A93D71"/>
    <w:rsid w:val="00A946AF"/>
    <w:rsid w:val="00A94C5A"/>
    <w:rsid w:val="00A94F4B"/>
    <w:rsid w:val="00A954E9"/>
    <w:rsid w:val="00A9592F"/>
    <w:rsid w:val="00A9686B"/>
    <w:rsid w:val="00A96FE6"/>
    <w:rsid w:val="00AA0201"/>
    <w:rsid w:val="00AA09A4"/>
    <w:rsid w:val="00AA150F"/>
    <w:rsid w:val="00AA172A"/>
    <w:rsid w:val="00AA1CD7"/>
    <w:rsid w:val="00AA1F2B"/>
    <w:rsid w:val="00AA28A0"/>
    <w:rsid w:val="00AA2BC8"/>
    <w:rsid w:val="00AA2F7F"/>
    <w:rsid w:val="00AA404E"/>
    <w:rsid w:val="00AA4257"/>
    <w:rsid w:val="00AA4768"/>
    <w:rsid w:val="00AA476A"/>
    <w:rsid w:val="00AA61BB"/>
    <w:rsid w:val="00AA6966"/>
    <w:rsid w:val="00AA7E70"/>
    <w:rsid w:val="00AB0E4B"/>
    <w:rsid w:val="00AB1B30"/>
    <w:rsid w:val="00AB1CBA"/>
    <w:rsid w:val="00AB1CCB"/>
    <w:rsid w:val="00AB26F1"/>
    <w:rsid w:val="00AB2A07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FD1"/>
    <w:rsid w:val="00AC0E7B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2982"/>
    <w:rsid w:val="00AD299F"/>
    <w:rsid w:val="00AD3D24"/>
    <w:rsid w:val="00AD3FEA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DD6"/>
    <w:rsid w:val="00AE012D"/>
    <w:rsid w:val="00AE0846"/>
    <w:rsid w:val="00AE0FBE"/>
    <w:rsid w:val="00AE189C"/>
    <w:rsid w:val="00AE2211"/>
    <w:rsid w:val="00AE298E"/>
    <w:rsid w:val="00AE2B1F"/>
    <w:rsid w:val="00AE2C29"/>
    <w:rsid w:val="00AE2E10"/>
    <w:rsid w:val="00AE3C9D"/>
    <w:rsid w:val="00AE41A2"/>
    <w:rsid w:val="00AE5068"/>
    <w:rsid w:val="00AE5C0B"/>
    <w:rsid w:val="00AE669F"/>
    <w:rsid w:val="00AE711B"/>
    <w:rsid w:val="00AF00B1"/>
    <w:rsid w:val="00AF0315"/>
    <w:rsid w:val="00AF0CC5"/>
    <w:rsid w:val="00AF1320"/>
    <w:rsid w:val="00AF18C4"/>
    <w:rsid w:val="00AF1A52"/>
    <w:rsid w:val="00AF1BE9"/>
    <w:rsid w:val="00AF2AFC"/>
    <w:rsid w:val="00AF2C60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262"/>
    <w:rsid w:val="00B02698"/>
    <w:rsid w:val="00B02FE2"/>
    <w:rsid w:val="00B042D6"/>
    <w:rsid w:val="00B04C51"/>
    <w:rsid w:val="00B058A1"/>
    <w:rsid w:val="00B058CA"/>
    <w:rsid w:val="00B067EC"/>
    <w:rsid w:val="00B06D40"/>
    <w:rsid w:val="00B06EF4"/>
    <w:rsid w:val="00B07390"/>
    <w:rsid w:val="00B07433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744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3F5"/>
    <w:rsid w:val="00B23782"/>
    <w:rsid w:val="00B2396F"/>
    <w:rsid w:val="00B23CA1"/>
    <w:rsid w:val="00B23E6B"/>
    <w:rsid w:val="00B23F64"/>
    <w:rsid w:val="00B241D5"/>
    <w:rsid w:val="00B24878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338"/>
    <w:rsid w:val="00B47657"/>
    <w:rsid w:val="00B47F45"/>
    <w:rsid w:val="00B50BCC"/>
    <w:rsid w:val="00B50CBD"/>
    <w:rsid w:val="00B50D10"/>
    <w:rsid w:val="00B50F1B"/>
    <w:rsid w:val="00B510DC"/>
    <w:rsid w:val="00B52139"/>
    <w:rsid w:val="00B5255B"/>
    <w:rsid w:val="00B52E37"/>
    <w:rsid w:val="00B55B60"/>
    <w:rsid w:val="00B55D30"/>
    <w:rsid w:val="00B569A6"/>
    <w:rsid w:val="00B56D3A"/>
    <w:rsid w:val="00B57367"/>
    <w:rsid w:val="00B613A9"/>
    <w:rsid w:val="00B61F7E"/>
    <w:rsid w:val="00B625B5"/>
    <w:rsid w:val="00B6290D"/>
    <w:rsid w:val="00B62DC8"/>
    <w:rsid w:val="00B637CB"/>
    <w:rsid w:val="00B637DD"/>
    <w:rsid w:val="00B64825"/>
    <w:rsid w:val="00B65F44"/>
    <w:rsid w:val="00B66182"/>
    <w:rsid w:val="00B66952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6FB"/>
    <w:rsid w:val="00B76B46"/>
    <w:rsid w:val="00B76E8B"/>
    <w:rsid w:val="00B76F72"/>
    <w:rsid w:val="00B77155"/>
    <w:rsid w:val="00B80476"/>
    <w:rsid w:val="00B80506"/>
    <w:rsid w:val="00B8132B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00C"/>
    <w:rsid w:val="00B8545E"/>
    <w:rsid w:val="00B858F8"/>
    <w:rsid w:val="00B85A17"/>
    <w:rsid w:val="00B85CAA"/>
    <w:rsid w:val="00B861F6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832"/>
    <w:rsid w:val="00B91C3D"/>
    <w:rsid w:val="00B927C8"/>
    <w:rsid w:val="00B9290C"/>
    <w:rsid w:val="00B92BC5"/>
    <w:rsid w:val="00B93AC0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4B7"/>
    <w:rsid w:val="00BA78BE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5731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72E"/>
    <w:rsid w:val="00BC1A25"/>
    <w:rsid w:val="00BC31DE"/>
    <w:rsid w:val="00BC3516"/>
    <w:rsid w:val="00BC3523"/>
    <w:rsid w:val="00BC419D"/>
    <w:rsid w:val="00BC5544"/>
    <w:rsid w:val="00BC5C0D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572"/>
    <w:rsid w:val="00BD782F"/>
    <w:rsid w:val="00BD78F0"/>
    <w:rsid w:val="00BD799A"/>
    <w:rsid w:val="00BE0B9B"/>
    <w:rsid w:val="00BE17E5"/>
    <w:rsid w:val="00BE206A"/>
    <w:rsid w:val="00BE2298"/>
    <w:rsid w:val="00BE2320"/>
    <w:rsid w:val="00BE2A08"/>
    <w:rsid w:val="00BE4BC9"/>
    <w:rsid w:val="00BE611F"/>
    <w:rsid w:val="00BE685E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1434"/>
    <w:rsid w:val="00C11670"/>
    <w:rsid w:val="00C1247E"/>
    <w:rsid w:val="00C129C6"/>
    <w:rsid w:val="00C133C8"/>
    <w:rsid w:val="00C133F9"/>
    <w:rsid w:val="00C13B5E"/>
    <w:rsid w:val="00C13E43"/>
    <w:rsid w:val="00C144F0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B34"/>
    <w:rsid w:val="00C24952"/>
    <w:rsid w:val="00C24DC1"/>
    <w:rsid w:val="00C2522B"/>
    <w:rsid w:val="00C25A16"/>
    <w:rsid w:val="00C2721F"/>
    <w:rsid w:val="00C27521"/>
    <w:rsid w:val="00C278D7"/>
    <w:rsid w:val="00C27A12"/>
    <w:rsid w:val="00C3003F"/>
    <w:rsid w:val="00C300E3"/>
    <w:rsid w:val="00C30C99"/>
    <w:rsid w:val="00C31387"/>
    <w:rsid w:val="00C316C9"/>
    <w:rsid w:val="00C31760"/>
    <w:rsid w:val="00C31A34"/>
    <w:rsid w:val="00C31B69"/>
    <w:rsid w:val="00C31C2C"/>
    <w:rsid w:val="00C3273D"/>
    <w:rsid w:val="00C33E4C"/>
    <w:rsid w:val="00C34446"/>
    <w:rsid w:val="00C360A2"/>
    <w:rsid w:val="00C36270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C7D"/>
    <w:rsid w:val="00C5182B"/>
    <w:rsid w:val="00C51882"/>
    <w:rsid w:val="00C51B34"/>
    <w:rsid w:val="00C522AC"/>
    <w:rsid w:val="00C52813"/>
    <w:rsid w:val="00C52987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5E5"/>
    <w:rsid w:val="00C608E5"/>
    <w:rsid w:val="00C611FD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FED"/>
    <w:rsid w:val="00C6434D"/>
    <w:rsid w:val="00C65408"/>
    <w:rsid w:val="00C65A74"/>
    <w:rsid w:val="00C65D8C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F62"/>
    <w:rsid w:val="00C71452"/>
    <w:rsid w:val="00C7206A"/>
    <w:rsid w:val="00C72095"/>
    <w:rsid w:val="00C7332F"/>
    <w:rsid w:val="00C734E5"/>
    <w:rsid w:val="00C736BD"/>
    <w:rsid w:val="00C7413D"/>
    <w:rsid w:val="00C74517"/>
    <w:rsid w:val="00C745B5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4E9C"/>
    <w:rsid w:val="00C8611C"/>
    <w:rsid w:val="00C86C01"/>
    <w:rsid w:val="00C877F8"/>
    <w:rsid w:val="00C87D2C"/>
    <w:rsid w:val="00C87E97"/>
    <w:rsid w:val="00C90839"/>
    <w:rsid w:val="00C912EC"/>
    <w:rsid w:val="00C91346"/>
    <w:rsid w:val="00C91565"/>
    <w:rsid w:val="00C915A4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29B7"/>
    <w:rsid w:val="00CA3D19"/>
    <w:rsid w:val="00CA403C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5643"/>
    <w:rsid w:val="00CB5F06"/>
    <w:rsid w:val="00CB6031"/>
    <w:rsid w:val="00CB68A8"/>
    <w:rsid w:val="00CB6A63"/>
    <w:rsid w:val="00CB7407"/>
    <w:rsid w:val="00CB751D"/>
    <w:rsid w:val="00CB767A"/>
    <w:rsid w:val="00CB79D1"/>
    <w:rsid w:val="00CB7E7F"/>
    <w:rsid w:val="00CC00BD"/>
    <w:rsid w:val="00CC0D08"/>
    <w:rsid w:val="00CC1ABE"/>
    <w:rsid w:val="00CC2193"/>
    <w:rsid w:val="00CC2266"/>
    <w:rsid w:val="00CC36A8"/>
    <w:rsid w:val="00CC381F"/>
    <w:rsid w:val="00CC3AD5"/>
    <w:rsid w:val="00CC3EA1"/>
    <w:rsid w:val="00CC42DF"/>
    <w:rsid w:val="00CC62E5"/>
    <w:rsid w:val="00CC6898"/>
    <w:rsid w:val="00CC70E0"/>
    <w:rsid w:val="00CC70F4"/>
    <w:rsid w:val="00CC73F5"/>
    <w:rsid w:val="00CC7729"/>
    <w:rsid w:val="00CC7966"/>
    <w:rsid w:val="00CD0455"/>
    <w:rsid w:val="00CD0C84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5D29"/>
    <w:rsid w:val="00CD6645"/>
    <w:rsid w:val="00CD6B81"/>
    <w:rsid w:val="00CD6D76"/>
    <w:rsid w:val="00CD751E"/>
    <w:rsid w:val="00CD79DE"/>
    <w:rsid w:val="00CE0607"/>
    <w:rsid w:val="00CE1697"/>
    <w:rsid w:val="00CE1D5C"/>
    <w:rsid w:val="00CE2917"/>
    <w:rsid w:val="00CE2A2B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09AC"/>
    <w:rsid w:val="00CF1061"/>
    <w:rsid w:val="00CF1406"/>
    <w:rsid w:val="00CF16DF"/>
    <w:rsid w:val="00CF1BCB"/>
    <w:rsid w:val="00CF1FDD"/>
    <w:rsid w:val="00CF307F"/>
    <w:rsid w:val="00CF31A4"/>
    <w:rsid w:val="00CF3686"/>
    <w:rsid w:val="00CF38F7"/>
    <w:rsid w:val="00CF3A4A"/>
    <w:rsid w:val="00CF3FD6"/>
    <w:rsid w:val="00CF48EA"/>
    <w:rsid w:val="00CF4F27"/>
    <w:rsid w:val="00CF50BE"/>
    <w:rsid w:val="00CF537C"/>
    <w:rsid w:val="00CF6F99"/>
    <w:rsid w:val="00CF770B"/>
    <w:rsid w:val="00CF7D09"/>
    <w:rsid w:val="00D001C6"/>
    <w:rsid w:val="00D00FD4"/>
    <w:rsid w:val="00D012E3"/>
    <w:rsid w:val="00D01A17"/>
    <w:rsid w:val="00D02A28"/>
    <w:rsid w:val="00D03325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174D9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1A73"/>
    <w:rsid w:val="00D32D11"/>
    <w:rsid w:val="00D32EA0"/>
    <w:rsid w:val="00D33365"/>
    <w:rsid w:val="00D3377E"/>
    <w:rsid w:val="00D33EDE"/>
    <w:rsid w:val="00D343AF"/>
    <w:rsid w:val="00D34A4A"/>
    <w:rsid w:val="00D353DD"/>
    <w:rsid w:val="00D35BB8"/>
    <w:rsid w:val="00D36A1A"/>
    <w:rsid w:val="00D4055E"/>
    <w:rsid w:val="00D40561"/>
    <w:rsid w:val="00D405DE"/>
    <w:rsid w:val="00D40AD3"/>
    <w:rsid w:val="00D4126E"/>
    <w:rsid w:val="00D41604"/>
    <w:rsid w:val="00D418CD"/>
    <w:rsid w:val="00D41A0C"/>
    <w:rsid w:val="00D41A9D"/>
    <w:rsid w:val="00D4211C"/>
    <w:rsid w:val="00D42F5D"/>
    <w:rsid w:val="00D42FBA"/>
    <w:rsid w:val="00D430A4"/>
    <w:rsid w:val="00D43146"/>
    <w:rsid w:val="00D43B97"/>
    <w:rsid w:val="00D4430F"/>
    <w:rsid w:val="00D443DE"/>
    <w:rsid w:val="00D444B9"/>
    <w:rsid w:val="00D44825"/>
    <w:rsid w:val="00D45231"/>
    <w:rsid w:val="00D453D6"/>
    <w:rsid w:val="00D4573D"/>
    <w:rsid w:val="00D45E95"/>
    <w:rsid w:val="00D45F56"/>
    <w:rsid w:val="00D466E4"/>
    <w:rsid w:val="00D46C97"/>
    <w:rsid w:val="00D46E3B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6EA"/>
    <w:rsid w:val="00D54ABD"/>
    <w:rsid w:val="00D54FB2"/>
    <w:rsid w:val="00D55137"/>
    <w:rsid w:val="00D552F0"/>
    <w:rsid w:val="00D561F3"/>
    <w:rsid w:val="00D5647E"/>
    <w:rsid w:val="00D56703"/>
    <w:rsid w:val="00D5677E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51A"/>
    <w:rsid w:val="00D70FC0"/>
    <w:rsid w:val="00D71153"/>
    <w:rsid w:val="00D71EA0"/>
    <w:rsid w:val="00D73A9B"/>
    <w:rsid w:val="00D74A27"/>
    <w:rsid w:val="00D75AF1"/>
    <w:rsid w:val="00D75E92"/>
    <w:rsid w:val="00D76AF7"/>
    <w:rsid w:val="00D76DE0"/>
    <w:rsid w:val="00D77705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832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2470"/>
    <w:rsid w:val="00D92B84"/>
    <w:rsid w:val="00D93642"/>
    <w:rsid w:val="00D9380A"/>
    <w:rsid w:val="00D93A3A"/>
    <w:rsid w:val="00D93DA4"/>
    <w:rsid w:val="00D9470B"/>
    <w:rsid w:val="00D950F5"/>
    <w:rsid w:val="00D95144"/>
    <w:rsid w:val="00D953EB"/>
    <w:rsid w:val="00D96DB9"/>
    <w:rsid w:val="00DA0686"/>
    <w:rsid w:val="00DA0B11"/>
    <w:rsid w:val="00DA0CA6"/>
    <w:rsid w:val="00DA176C"/>
    <w:rsid w:val="00DA2500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5CF"/>
    <w:rsid w:val="00DA5944"/>
    <w:rsid w:val="00DA5B6D"/>
    <w:rsid w:val="00DA5CD2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2567"/>
    <w:rsid w:val="00DB37B6"/>
    <w:rsid w:val="00DB3BA3"/>
    <w:rsid w:val="00DB4354"/>
    <w:rsid w:val="00DB48C3"/>
    <w:rsid w:val="00DB492F"/>
    <w:rsid w:val="00DB4C0B"/>
    <w:rsid w:val="00DB4C76"/>
    <w:rsid w:val="00DB4E23"/>
    <w:rsid w:val="00DB4E4B"/>
    <w:rsid w:val="00DB553F"/>
    <w:rsid w:val="00DB56A2"/>
    <w:rsid w:val="00DB5A3F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9CA"/>
    <w:rsid w:val="00DC669B"/>
    <w:rsid w:val="00DC670C"/>
    <w:rsid w:val="00DC7C98"/>
    <w:rsid w:val="00DD0B55"/>
    <w:rsid w:val="00DD0F3C"/>
    <w:rsid w:val="00DD2715"/>
    <w:rsid w:val="00DD3004"/>
    <w:rsid w:val="00DD3097"/>
    <w:rsid w:val="00DD38FE"/>
    <w:rsid w:val="00DD3A0C"/>
    <w:rsid w:val="00DD3CAD"/>
    <w:rsid w:val="00DD45D7"/>
    <w:rsid w:val="00DD527E"/>
    <w:rsid w:val="00DD55C3"/>
    <w:rsid w:val="00DD624C"/>
    <w:rsid w:val="00DD6625"/>
    <w:rsid w:val="00DD73E1"/>
    <w:rsid w:val="00DD7FA5"/>
    <w:rsid w:val="00DE11FA"/>
    <w:rsid w:val="00DE1910"/>
    <w:rsid w:val="00DE1F94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BB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A8C"/>
    <w:rsid w:val="00DF4FDE"/>
    <w:rsid w:val="00DF5560"/>
    <w:rsid w:val="00DF5626"/>
    <w:rsid w:val="00DF574F"/>
    <w:rsid w:val="00DF5B7F"/>
    <w:rsid w:val="00DF5D03"/>
    <w:rsid w:val="00DF6B67"/>
    <w:rsid w:val="00DF790E"/>
    <w:rsid w:val="00E00309"/>
    <w:rsid w:val="00E007B9"/>
    <w:rsid w:val="00E008D8"/>
    <w:rsid w:val="00E00C3F"/>
    <w:rsid w:val="00E01315"/>
    <w:rsid w:val="00E01503"/>
    <w:rsid w:val="00E01FBA"/>
    <w:rsid w:val="00E02443"/>
    <w:rsid w:val="00E024C8"/>
    <w:rsid w:val="00E04655"/>
    <w:rsid w:val="00E0471A"/>
    <w:rsid w:val="00E04E2F"/>
    <w:rsid w:val="00E05615"/>
    <w:rsid w:val="00E0585A"/>
    <w:rsid w:val="00E05B61"/>
    <w:rsid w:val="00E060C4"/>
    <w:rsid w:val="00E06611"/>
    <w:rsid w:val="00E06B10"/>
    <w:rsid w:val="00E10C19"/>
    <w:rsid w:val="00E10D1E"/>
    <w:rsid w:val="00E10FAE"/>
    <w:rsid w:val="00E1214F"/>
    <w:rsid w:val="00E128DE"/>
    <w:rsid w:val="00E12980"/>
    <w:rsid w:val="00E12CF3"/>
    <w:rsid w:val="00E12CF6"/>
    <w:rsid w:val="00E136A7"/>
    <w:rsid w:val="00E13711"/>
    <w:rsid w:val="00E13F05"/>
    <w:rsid w:val="00E14743"/>
    <w:rsid w:val="00E14E43"/>
    <w:rsid w:val="00E157F9"/>
    <w:rsid w:val="00E15B03"/>
    <w:rsid w:val="00E166E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57FB"/>
    <w:rsid w:val="00E35F94"/>
    <w:rsid w:val="00E3613D"/>
    <w:rsid w:val="00E363BD"/>
    <w:rsid w:val="00E3646B"/>
    <w:rsid w:val="00E36AC9"/>
    <w:rsid w:val="00E36CB5"/>
    <w:rsid w:val="00E36E21"/>
    <w:rsid w:val="00E36E30"/>
    <w:rsid w:val="00E36E79"/>
    <w:rsid w:val="00E37797"/>
    <w:rsid w:val="00E37CDC"/>
    <w:rsid w:val="00E406D8"/>
    <w:rsid w:val="00E40CD2"/>
    <w:rsid w:val="00E40E53"/>
    <w:rsid w:val="00E414B2"/>
    <w:rsid w:val="00E41D36"/>
    <w:rsid w:val="00E41E53"/>
    <w:rsid w:val="00E421FE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371"/>
    <w:rsid w:val="00E564D3"/>
    <w:rsid w:val="00E567AE"/>
    <w:rsid w:val="00E56A7C"/>
    <w:rsid w:val="00E573E2"/>
    <w:rsid w:val="00E60994"/>
    <w:rsid w:val="00E61DE5"/>
    <w:rsid w:val="00E622FB"/>
    <w:rsid w:val="00E627E5"/>
    <w:rsid w:val="00E62E37"/>
    <w:rsid w:val="00E6311A"/>
    <w:rsid w:val="00E633E0"/>
    <w:rsid w:val="00E642F4"/>
    <w:rsid w:val="00E64966"/>
    <w:rsid w:val="00E64DA1"/>
    <w:rsid w:val="00E65316"/>
    <w:rsid w:val="00E65329"/>
    <w:rsid w:val="00E6627A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F35"/>
    <w:rsid w:val="00E73767"/>
    <w:rsid w:val="00E73CF4"/>
    <w:rsid w:val="00E73E85"/>
    <w:rsid w:val="00E74A7C"/>
    <w:rsid w:val="00E74FE4"/>
    <w:rsid w:val="00E76095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5053"/>
    <w:rsid w:val="00E8580B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49A"/>
    <w:rsid w:val="00E95B82"/>
    <w:rsid w:val="00E960C6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8B3"/>
    <w:rsid w:val="00EB084D"/>
    <w:rsid w:val="00EB1341"/>
    <w:rsid w:val="00EB1703"/>
    <w:rsid w:val="00EB2519"/>
    <w:rsid w:val="00EB2AC9"/>
    <w:rsid w:val="00EB2CD2"/>
    <w:rsid w:val="00EB2DE4"/>
    <w:rsid w:val="00EB383C"/>
    <w:rsid w:val="00EB3BCF"/>
    <w:rsid w:val="00EB44FC"/>
    <w:rsid w:val="00EB48EE"/>
    <w:rsid w:val="00EB4B0D"/>
    <w:rsid w:val="00EB632F"/>
    <w:rsid w:val="00EB6A7D"/>
    <w:rsid w:val="00EB6F36"/>
    <w:rsid w:val="00EB7460"/>
    <w:rsid w:val="00EB7AD8"/>
    <w:rsid w:val="00EB7CD8"/>
    <w:rsid w:val="00EC05C8"/>
    <w:rsid w:val="00EC09E4"/>
    <w:rsid w:val="00EC0E75"/>
    <w:rsid w:val="00EC110B"/>
    <w:rsid w:val="00EC14E7"/>
    <w:rsid w:val="00EC26F1"/>
    <w:rsid w:val="00EC291F"/>
    <w:rsid w:val="00EC2DC7"/>
    <w:rsid w:val="00EC33EE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D7F41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2D9"/>
    <w:rsid w:val="00EE7E2D"/>
    <w:rsid w:val="00EF094D"/>
    <w:rsid w:val="00EF09EA"/>
    <w:rsid w:val="00EF0A02"/>
    <w:rsid w:val="00EF0BC3"/>
    <w:rsid w:val="00EF14F7"/>
    <w:rsid w:val="00EF2017"/>
    <w:rsid w:val="00EF2192"/>
    <w:rsid w:val="00EF25BD"/>
    <w:rsid w:val="00EF3159"/>
    <w:rsid w:val="00EF4586"/>
    <w:rsid w:val="00EF4BD3"/>
    <w:rsid w:val="00EF4E03"/>
    <w:rsid w:val="00EF53E2"/>
    <w:rsid w:val="00EF5456"/>
    <w:rsid w:val="00EF5DCE"/>
    <w:rsid w:val="00EF5F3B"/>
    <w:rsid w:val="00EF7A72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39E4"/>
    <w:rsid w:val="00F042A5"/>
    <w:rsid w:val="00F04458"/>
    <w:rsid w:val="00F05EC1"/>
    <w:rsid w:val="00F0635C"/>
    <w:rsid w:val="00F0673A"/>
    <w:rsid w:val="00F07432"/>
    <w:rsid w:val="00F07E9A"/>
    <w:rsid w:val="00F102E6"/>
    <w:rsid w:val="00F103BF"/>
    <w:rsid w:val="00F10B2B"/>
    <w:rsid w:val="00F10C82"/>
    <w:rsid w:val="00F11F25"/>
    <w:rsid w:val="00F11F98"/>
    <w:rsid w:val="00F122C7"/>
    <w:rsid w:val="00F12F48"/>
    <w:rsid w:val="00F1454D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9DF"/>
    <w:rsid w:val="00F23CC0"/>
    <w:rsid w:val="00F247CD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873"/>
    <w:rsid w:val="00F32056"/>
    <w:rsid w:val="00F32082"/>
    <w:rsid w:val="00F32D0D"/>
    <w:rsid w:val="00F32E44"/>
    <w:rsid w:val="00F34493"/>
    <w:rsid w:val="00F346CC"/>
    <w:rsid w:val="00F34862"/>
    <w:rsid w:val="00F3523D"/>
    <w:rsid w:val="00F35774"/>
    <w:rsid w:val="00F358A3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47C70"/>
    <w:rsid w:val="00F506DF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67F"/>
    <w:rsid w:val="00F559F7"/>
    <w:rsid w:val="00F55BEA"/>
    <w:rsid w:val="00F56778"/>
    <w:rsid w:val="00F57077"/>
    <w:rsid w:val="00F5724F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B90"/>
    <w:rsid w:val="00F67485"/>
    <w:rsid w:val="00F6773E"/>
    <w:rsid w:val="00F67B06"/>
    <w:rsid w:val="00F67F31"/>
    <w:rsid w:val="00F70A43"/>
    <w:rsid w:val="00F71381"/>
    <w:rsid w:val="00F71AAA"/>
    <w:rsid w:val="00F71B21"/>
    <w:rsid w:val="00F71C88"/>
    <w:rsid w:val="00F72F52"/>
    <w:rsid w:val="00F73256"/>
    <w:rsid w:val="00F7375F"/>
    <w:rsid w:val="00F73B55"/>
    <w:rsid w:val="00F73DB7"/>
    <w:rsid w:val="00F7438E"/>
    <w:rsid w:val="00F758E4"/>
    <w:rsid w:val="00F75A15"/>
    <w:rsid w:val="00F75AF5"/>
    <w:rsid w:val="00F75BFB"/>
    <w:rsid w:val="00F76063"/>
    <w:rsid w:val="00F7770F"/>
    <w:rsid w:val="00F778AF"/>
    <w:rsid w:val="00F77FB9"/>
    <w:rsid w:val="00F80533"/>
    <w:rsid w:val="00F815EB"/>
    <w:rsid w:val="00F81DE3"/>
    <w:rsid w:val="00F8201F"/>
    <w:rsid w:val="00F827BC"/>
    <w:rsid w:val="00F834E8"/>
    <w:rsid w:val="00F8357F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A57"/>
    <w:rsid w:val="00F931FF"/>
    <w:rsid w:val="00F9394B"/>
    <w:rsid w:val="00F9426B"/>
    <w:rsid w:val="00F94B54"/>
    <w:rsid w:val="00F954B5"/>
    <w:rsid w:val="00F957E9"/>
    <w:rsid w:val="00F95F0B"/>
    <w:rsid w:val="00F96380"/>
    <w:rsid w:val="00F96D35"/>
    <w:rsid w:val="00F96D74"/>
    <w:rsid w:val="00FA04B0"/>
    <w:rsid w:val="00FA0E83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D24"/>
    <w:rsid w:val="00FA552A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31A2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35F6"/>
    <w:rsid w:val="00FD3809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5A69"/>
    <w:rsid w:val="00FD6699"/>
    <w:rsid w:val="00FD66DE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4B7D"/>
    <w:rsid w:val="00FE4E3F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969"/>
    <w:rsid w:val="00FE7F3A"/>
    <w:rsid w:val="00FF070B"/>
    <w:rsid w:val="00FF0902"/>
    <w:rsid w:val="00FF15AD"/>
    <w:rsid w:val="00FF1601"/>
    <w:rsid w:val="00FF18E6"/>
    <w:rsid w:val="00FF2159"/>
    <w:rsid w:val="00FF23F0"/>
    <w:rsid w:val="00FF279B"/>
    <w:rsid w:val="00FF288E"/>
    <w:rsid w:val="00FF2909"/>
    <w:rsid w:val="00FF296B"/>
    <w:rsid w:val="00FF29B0"/>
    <w:rsid w:val="00FF2D35"/>
    <w:rsid w:val="00FF2E13"/>
    <w:rsid w:val="00FF3119"/>
    <w:rsid w:val="00FF3671"/>
    <w:rsid w:val="00FF3D5A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76FDCE6F-B6A0-477F-80CC-07234830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1Zchn">
    <w:name w:val="B1 Zchn"/>
    <w:qFormat/>
    <w:rsid w:val="0067552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1250</TotalTime>
  <Pages>4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219</cp:revision>
  <cp:lastPrinted>2021-10-12T01:12:00Z</cp:lastPrinted>
  <dcterms:created xsi:type="dcterms:W3CDTF">2022-11-07T16:20:00Z</dcterms:created>
  <dcterms:modified xsi:type="dcterms:W3CDTF">2023-02-17T17:28:00Z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